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58" w:rsidRPr="00F7489C" w:rsidRDefault="00670058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D3E" w:rsidRDefault="0045709F" w:rsidP="00A3121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21C"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:rsidR="0045709F" w:rsidRPr="00570D3E" w:rsidRDefault="008E4C0A" w:rsidP="00570D3E">
      <w:pPr>
        <w:pStyle w:val="Bezodstpw"/>
        <w:shd w:val="clear" w:color="auto" w:fill="E5B8B7" w:themeFill="accent2" w:themeFillTint="66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0D3E">
        <w:rPr>
          <w:rFonts w:ascii="Times New Roman" w:hAnsi="Times New Roman" w:cs="Times New Roman"/>
          <w:b/>
          <w:i/>
          <w:sz w:val="24"/>
          <w:szCs w:val="24"/>
        </w:rPr>
        <w:t xml:space="preserve">VI </w:t>
      </w:r>
      <w:r w:rsidR="00A3121C" w:rsidRPr="00570D3E">
        <w:rPr>
          <w:rFonts w:ascii="Times New Roman" w:hAnsi="Times New Roman" w:cs="Times New Roman"/>
          <w:b/>
          <w:i/>
          <w:sz w:val="24"/>
          <w:szCs w:val="24"/>
        </w:rPr>
        <w:t>Konferencji Kół Naukowych „</w:t>
      </w:r>
      <w:r w:rsidR="00A3121C" w:rsidRPr="00570D3E">
        <w:rPr>
          <w:rFonts w:ascii="Times New Roman" w:hAnsi="Times New Roman"/>
          <w:b/>
          <w:i/>
          <w:sz w:val="24"/>
          <w:szCs w:val="24"/>
        </w:rPr>
        <w:t>Współczesne problemy nauk społecznych i logistyki”</w:t>
      </w:r>
    </w:p>
    <w:p w:rsidR="0045709F" w:rsidRPr="00A3121C" w:rsidRDefault="0036079E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>Warszawa</w:t>
      </w:r>
      <w:r w:rsidR="00FA54E9" w:rsidRPr="00A3121C">
        <w:rPr>
          <w:rFonts w:ascii="Times New Roman" w:hAnsi="Times New Roman" w:cs="Times New Roman"/>
          <w:sz w:val="24"/>
          <w:szCs w:val="24"/>
        </w:rPr>
        <w:t>,</w:t>
      </w:r>
      <w:r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="00A3121C">
        <w:rPr>
          <w:rFonts w:ascii="Times New Roman" w:hAnsi="Times New Roman" w:cs="Times New Roman"/>
          <w:sz w:val="24"/>
          <w:szCs w:val="24"/>
        </w:rPr>
        <w:t>1</w:t>
      </w:r>
      <w:r w:rsidR="008E4C0A">
        <w:rPr>
          <w:rFonts w:ascii="Times New Roman" w:hAnsi="Times New Roman" w:cs="Times New Roman"/>
          <w:sz w:val="24"/>
          <w:szCs w:val="24"/>
        </w:rPr>
        <w:t>0</w:t>
      </w:r>
      <w:r w:rsidR="00416482" w:rsidRPr="00A3121C">
        <w:rPr>
          <w:rFonts w:ascii="Times New Roman" w:hAnsi="Times New Roman" w:cs="Times New Roman"/>
          <w:sz w:val="24"/>
          <w:szCs w:val="24"/>
        </w:rPr>
        <w:t xml:space="preserve"> marzec 201</w:t>
      </w:r>
      <w:r w:rsidR="008E4C0A">
        <w:rPr>
          <w:rFonts w:ascii="Times New Roman" w:hAnsi="Times New Roman" w:cs="Times New Roman"/>
          <w:sz w:val="24"/>
          <w:szCs w:val="24"/>
        </w:rPr>
        <w:t>6</w:t>
      </w:r>
      <w:r w:rsidR="0045709F" w:rsidRPr="00A3121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70058" w:rsidRPr="00F7489C" w:rsidRDefault="00670058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F7489C" w:rsidRDefault="0045709F" w:rsidP="00670058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670058" w:rsidRPr="00F7489C" w:rsidRDefault="00670058" w:rsidP="00670058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79E" w:rsidRPr="00F7489C" w:rsidRDefault="0045709F" w:rsidP="0041648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>1.</w:t>
      </w:r>
      <w:r w:rsidR="00724FCA" w:rsidRPr="00A3121C">
        <w:rPr>
          <w:rFonts w:ascii="Times New Roman" w:hAnsi="Times New Roman" w:cs="Times New Roman"/>
          <w:sz w:val="24"/>
          <w:szCs w:val="24"/>
        </w:rPr>
        <w:t>1.</w:t>
      </w:r>
      <w:r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="008E4C0A">
        <w:rPr>
          <w:rFonts w:ascii="Times New Roman" w:hAnsi="Times New Roman" w:cs="Times New Roman"/>
          <w:sz w:val="24"/>
          <w:szCs w:val="24"/>
        </w:rPr>
        <w:t>VI</w:t>
      </w:r>
      <w:r w:rsidR="00A3121C"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A3121C">
        <w:rPr>
          <w:rFonts w:ascii="Times New Roman" w:eastAsia="Calibri" w:hAnsi="Times New Roman" w:cs="Times New Roman"/>
          <w:sz w:val="24"/>
          <w:szCs w:val="24"/>
        </w:rPr>
        <w:t xml:space="preserve">Konferencja </w:t>
      </w:r>
      <w:r w:rsidR="00A3121C" w:rsidRPr="00A3121C">
        <w:rPr>
          <w:rFonts w:ascii="Times New Roman" w:hAnsi="Times New Roman" w:cs="Times New Roman"/>
          <w:sz w:val="24"/>
          <w:szCs w:val="24"/>
        </w:rPr>
        <w:t xml:space="preserve">Kół Naukowych </w:t>
      </w:r>
      <w:r w:rsidR="00A3121C" w:rsidRPr="00A3121C">
        <w:rPr>
          <w:rFonts w:ascii="Times New Roman" w:hAnsi="Times New Roman" w:cs="Times New Roman"/>
          <w:i/>
          <w:sz w:val="24"/>
          <w:szCs w:val="24"/>
        </w:rPr>
        <w:t>„</w:t>
      </w:r>
      <w:r w:rsidR="00A3121C" w:rsidRPr="00A3121C">
        <w:rPr>
          <w:rFonts w:ascii="Times New Roman" w:hAnsi="Times New Roman"/>
          <w:i/>
          <w:sz w:val="24"/>
          <w:szCs w:val="24"/>
        </w:rPr>
        <w:t>Współczesne problemy nauk społecznych i logistyki”</w:t>
      </w:r>
      <w:r w:rsidRPr="00A3121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A3121C">
        <w:rPr>
          <w:rFonts w:ascii="Times New Roman" w:hAnsi="Times New Roman" w:cs="Times New Roman"/>
          <w:sz w:val="24"/>
          <w:szCs w:val="24"/>
        </w:rPr>
        <w:t>1</w:t>
      </w:r>
      <w:r w:rsidR="008E4C0A">
        <w:rPr>
          <w:rFonts w:ascii="Times New Roman" w:hAnsi="Times New Roman" w:cs="Times New Roman"/>
          <w:sz w:val="24"/>
          <w:szCs w:val="24"/>
        </w:rPr>
        <w:t>0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marca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8E4C0A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(</w:t>
      </w:r>
      <w:r w:rsidR="006B4090" w:rsidRPr="00F7489C">
        <w:rPr>
          <w:rFonts w:ascii="Times New Roman" w:hAnsi="Times New Roman" w:cs="Times New Roman"/>
          <w:sz w:val="24"/>
          <w:szCs w:val="24"/>
        </w:rPr>
        <w:t>ul. Jagiellońska 82</w:t>
      </w:r>
      <w:r w:rsidR="0036079E" w:rsidRPr="00F7489C">
        <w:rPr>
          <w:rFonts w:ascii="Times New Roman" w:hAnsi="Times New Roman" w:cs="Times New Roman"/>
          <w:sz w:val="24"/>
          <w:szCs w:val="24"/>
        </w:rPr>
        <w:t>, Warszawa).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9A" w:rsidRPr="00F7489C" w:rsidRDefault="00D30F9A" w:rsidP="00D30F9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 w Warszawie</w:t>
      </w:r>
      <w:r w:rsidR="00A3121C">
        <w:rPr>
          <w:rFonts w:ascii="Times New Roman" w:hAnsi="Times New Roman" w:cs="Times New Roman"/>
          <w:sz w:val="24"/>
          <w:szCs w:val="24"/>
        </w:rPr>
        <w:t xml:space="preserve"> oraz Wyższa Szkoła Prawa </w:t>
      </w:r>
      <w:r w:rsidR="00A3121C" w:rsidRPr="00F7489C">
        <w:rPr>
          <w:rFonts w:ascii="Times New Roman" w:hAnsi="Times New Roman" w:cs="Times New Roman"/>
          <w:sz w:val="24"/>
          <w:szCs w:val="24"/>
        </w:rPr>
        <w:t>im. Heleny Chodkowskiej w</w:t>
      </w:r>
      <w:r w:rsidR="00A3121C">
        <w:rPr>
          <w:rFonts w:ascii="Times New Roman" w:hAnsi="Times New Roman" w:cs="Times New Roman"/>
          <w:sz w:val="24"/>
          <w:szCs w:val="24"/>
        </w:rPr>
        <w:t>e Wrocławiu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B52318" w:rsidRPr="00F7489C" w:rsidRDefault="008915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:rsidR="00416482" w:rsidRPr="00E5696A" w:rsidRDefault="00416482" w:rsidP="00416482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>dr prof. UTH Iwona Przychocka</w:t>
      </w:r>
      <w:r w:rsidRPr="00E5696A">
        <w:rPr>
          <w:rFonts w:ascii="Times New Roman" w:hAnsi="Times New Roman" w:cs="Times New Roman"/>
          <w:sz w:val="24"/>
          <w:szCs w:val="24"/>
        </w:rPr>
        <w:t xml:space="preserve"> (Rektor Uczelni Techniczno-Handlowej im. Heleny Chodkowskiej),</w:t>
      </w:r>
    </w:p>
    <w:p w:rsidR="00A3121C" w:rsidRPr="00E5696A" w:rsidRDefault="00A3121C" w:rsidP="00416482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sz w:val="24"/>
          <w:szCs w:val="24"/>
        </w:rPr>
        <w:t>dr Monika Filipowska - Tuthill (Rektor Wyższej Szkoły Prawa im. Heleny Chodkowskiej),</w:t>
      </w:r>
    </w:p>
    <w:p w:rsidR="00F7489C" w:rsidRPr="00E5696A" w:rsidRDefault="00F7489C" w:rsidP="00F748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>dr Justyna Żylińska</w:t>
      </w:r>
      <w:r w:rsidRPr="00E5696A">
        <w:rPr>
          <w:rFonts w:ascii="Times New Roman" w:hAnsi="Times New Roman" w:cs="Times New Roman"/>
          <w:sz w:val="24"/>
          <w:szCs w:val="24"/>
        </w:rPr>
        <w:t xml:space="preserve"> (Prorektor </w:t>
      </w:r>
      <w:r w:rsidR="00483A83" w:rsidRPr="00E5696A">
        <w:rPr>
          <w:rFonts w:ascii="Times New Roman" w:hAnsi="Times New Roman" w:cs="Times New Roman"/>
          <w:sz w:val="24"/>
          <w:szCs w:val="24"/>
        </w:rPr>
        <w:t xml:space="preserve">ds. Kierunków Społecznych </w:t>
      </w:r>
      <w:r w:rsidRPr="00E5696A">
        <w:rPr>
          <w:rFonts w:ascii="Times New Roman" w:hAnsi="Times New Roman" w:cs="Times New Roman"/>
          <w:sz w:val="24"/>
          <w:szCs w:val="24"/>
        </w:rPr>
        <w:t>Uczelni Techniczno-Handlowej im. Heleny Chodkowskiej, Dziekan Wydziału Zarządzania i Logistyki Uczelni Techniczno-Handlowej im. Heleny Chodkowskiej),</w:t>
      </w:r>
    </w:p>
    <w:p w:rsidR="00F7489C" w:rsidRPr="005762B6" w:rsidRDefault="00F7489C" w:rsidP="00F748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Pr="005762B6">
        <w:rPr>
          <w:rFonts w:ascii="Times New Roman" w:hAnsi="Times New Roman" w:cs="Times New Roman"/>
          <w:i/>
          <w:sz w:val="24"/>
          <w:szCs w:val="24"/>
        </w:rPr>
        <w:t xml:space="preserve">hab. inż. prof. UTH Krzysztof Półtorak </w:t>
      </w:r>
      <w:r w:rsidRPr="005762B6">
        <w:rPr>
          <w:rFonts w:ascii="Times New Roman" w:hAnsi="Times New Roman" w:cs="Times New Roman"/>
          <w:sz w:val="24"/>
          <w:szCs w:val="24"/>
        </w:rPr>
        <w:t>(Prorektor ds. Studiów Technicznych, Dziekan Wydziału Inżynieryjnego Uczelni Techniczno-Handlowej im. Heleny Chodkowskiej),</w:t>
      </w:r>
    </w:p>
    <w:p w:rsidR="00F7489C" w:rsidRPr="005762B6" w:rsidRDefault="00F7489C" w:rsidP="00F748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</w:rPr>
        <w:t>dr prof. UTH Stanisław Krysiński</w:t>
      </w:r>
      <w:r w:rsidRPr="005762B6">
        <w:rPr>
          <w:rFonts w:ascii="Times New Roman" w:hAnsi="Times New Roman" w:cs="Times New Roman"/>
          <w:sz w:val="24"/>
          <w:szCs w:val="24"/>
        </w:rPr>
        <w:t xml:space="preserve"> (Dziekan Wydziału Zamiejscowego w Płońsku Uczelni Techniczno-Handlowej im. Heleny Chodkowskiej, Prodziekan Wydziału Zarządzania i Logistyki</w:t>
      </w:r>
      <w:r w:rsidR="00483A83" w:rsidRPr="005762B6">
        <w:rPr>
          <w:rFonts w:ascii="Times New Roman" w:hAnsi="Times New Roman" w:cs="Times New Roman"/>
          <w:sz w:val="24"/>
          <w:szCs w:val="24"/>
        </w:rPr>
        <w:t xml:space="preserve"> Uczelni Techniczno-Handlowej im. Heleny Chodkowskiej</w:t>
      </w:r>
      <w:r w:rsidRPr="005762B6">
        <w:rPr>
          <w:rFonts w:ascii="Times New Roman" w:hAnsi="Times New Roman" w:cs="Times New Roman"/>
          <w:sz w:val="24"/>
          <w:szCs w:val="24"/>
        </w:rPr>
        <w:t>),</w:t>
      </w:r>
    </w:p>
    <w:p w:rsidR="00E5696A" w:rsidRPr="005762B6" w:rsidRDefault="00E5696A" w:rsidP="00F748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  <w:lang w:val="de-DE"/>
        </w:rPr>
        <w:t xml:space="preserve">gen. prof. dr hab. </w:t>
      </w:r>
      <w:r w:rsidRPr="005762B6">
        <w:rPr>
          <w:rFonts w:ascii="Times New Roman" w:hAnsi="Times New Roman" w:cs="Times New Roman"/>
          <w:i/>
          <w:sz w:val="24"/>
          <w:szCs w:val="24"/>
        </w:rPr>
        <w:t>Tadeusz Jemioło</w:t>
      </w:r>
      <w:r w:rsidRPr="005762B6">
        <w:rPr>
          <w:rFonts w:ascii="Times New Roman" w:hAnsi="Times New Roman" w:cs="Times New Roman"/>
          <w:sz w:val="24"/>
          <w:szCs w:val="24"/>
        </w:rPr>
        <w:t xml:space="preserve"> (Katedra Bezpieczeństwa Wewnętrznego</w:t>
      </w:r>
      <w:r w:rsidR="00BF343E">
        <w:rPr>
          <w:rFonts w:ascii="Times New Roman" w:hAnsi="Times New Roman" w:cs="Times New Roman"/>
          <w:sz w:val="24"/>
          <w:szCs w:val="24"/>
        </w:rPr>
        <w:t xml:space="preserve">, </w:t>
      </w:r>
      <w:r w:rsidR="00BF343E" w:rsidRPr="00E5696A">
        <w:rPr>
          <w:rFonts w:ascii="Times New Roman" w:hAnsi="Times New Roman" w:cs="Times New Roman"/>
          <w:sz w:val="24"/>
          <w:szCs w:val="24"/>
        </w:rPr>
        <w:t>Wydział Zarządzania i Logistyki</w:t>
      </w:r>
      <w:r w:rsidRPr="005762B6">
        <w:rPr>
          <w:rFonts w:ascii="Times New Roman" w:hAnsi="Times New Roman" w:cs="Times New Roman"/>
          <w:sz w:val="24"/>
          <w:szCs w:val="24"/>
        </w:rPr>
        <w:t xml:space="preserve"> Uczelni Techniczno-Handlowej im. Heleny Chodkowskiej),</w:t>
      </w:r>
    </w:p>
    <w:p w:rsidR="00F7489C" w:rsidRPr="00355DA6" w:rsidRDefault="00F7489C" w:rsidP="00D0435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358">
        <w:rPr>
          <w:rFonts w:ascii="Times New Roman" w:hAnsi="Times New Roman" w:cs="Times New Roman"/>
          <w:i/>
          <w:sz w:val="24"/>
          <w:szCs w:val="24"/>
        </w:rPr>
        <w:t>gen</w:t>
      </w:r>
      <w:r w:rsidRPr="00355DA6">
        <w:rPr>
          <w:rFonts w:ascii="Times New Roman" w:hAnsi="Times New Roman" w:cs="Times New Roman"/>
          <w:i/>
          <w:sz w:val="24"/>
          <w:szCs w:val="24"/>
        </w:rPr>
        <w:t>. Marek Dukaczewski</w:t>
      </w:r>
      <w:r w:rsidRPr="00355DA6">
        <w:rPr>
          <w:rFonts w:ascii="Times New Roman" w:hAnsi="Times New Roman" w:cs="Times New Roman"/>
          <w:sz w:val="24"/>
          <w:szCs w:val="24"/>
        </w:rPr>
        <w:t xml:space="preserve"> (</w:t>
      </w:r>
      <w:r w:rsidR="00BF343E" w:rsidRPr="00355DA6">
        <w:rPr>
          <w:rFonts w:ascii="Times New Roman" w:hAnsi="Times New Roman" w:cs="Times New Roman"/>
          <w:sz w:val="24"/>
          <w:szCs w:val="24"/>
        </w:rPr>
        <w:t>Katedra Bezpieczeństwa Wewnętrznego, Wydział Zarządzania i Logistyki Uczelni Techniczno-Handlowej im. Heleny Chodkowskiej</w:t>
      </w:r>
      <w:r w:rsidRPr="00355DA6">
        <w:rPr>
          <w:rFonts w:ascii="Times New Roman" w:hAnsi="Times New Roman" w:cs="Times New Roman"/>
          <w:sz w:val="24"/>
          <w:szCs w:val="24"/>
        </w:rPr>
        <w:t>),</w:t>
      </w:r>
    </w:p>
    <w:p w:rsidR="00D04358" w:rsidRPr="00355DA6" w:rsidRDefault="00D04358" w:rsidP="00D0435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DA6">
        <w:rPr>
          <w:rFonts w:ascii="Times New Roman" w:hAnsi="Times New Roman" w:cs="Times New Roman"/>
          <w:i/>
          <w:sz w:val="24"/>
          <w:szCs w:val="24"/>
        </w:rPr>
        <w:t>dr hab. prof. UTH Władysław Miś</w:t>
      </w:r>
      <w:r w:rsidRPr="00355DA6">
        <w:rPr>
          <w:rFonts w:ascii="Times New Roman" w:hAnsi="Times New Roman" w:cs="Times New Roman"/>
          <w:sz w:val="24"/>
          <w:szCs w:val="24"/>
        </w:rPr>
        <w:t xml:space="preserve"> (kierownik Katedry Ekonomii, Wydziału Zarządzania i Logistyki Uczelni Techniczno-Handlowej im. Heleny Chodkowskiej),</w:t>
      </w:r>
    </w:p>
    <w:p w:rsidR="00D04358" w:rsidRPr="00355DA6" w:rsidRDefault="00D04358" w:rsidP="00D04358">
      <w:pPr>
        <w:pStyle w:val="Tekstpodstawowy2"/>
        <w:numPr>
          <w:ilvl w:val="0"/>
          <w:numId w:val="4"/>
        </w:numPr>
        <w:spacing w:line="360" w:lineRule="auto"/>
      </w:pPr>
      <w:r w:rsidRPr="00355DA6">
        <w:rPr>
          <w:i/>
        </w:rPr>
        <w:lastRenderedPageBreak/>
        <w:t>dr Renata Runiewicz</w:t>
      </w:r>
      <w:r w:rsidRPr="00355DA6">
        <w:t xml:space="preserve"> (kierownik Katedry Prawa i Stosunków Międzynarodowych Wydziału Zarządzania i Logistyki Uczelni Techniczno-Handlowej im. Heleny Chodkowskiej),</w:t>
      </w:r>
    </w:p>
    <w:p w:rsidR="00D04358" w:rsidRPr="00D04358" w:rsidRDefault="00D04358" w:rsidP="00D04358">
      <w:pPr>
        <w:pStyle w:val="Tekstpodstawowy2"/>
        <w:numPr>
          <w:ilvl w:val="0"/>
          <w:numId w:val="4"/>
        </w:numPr>
        <w:spacing w:line="360" w:lineRule="auto"/>
      </w:pPr>
      <w:r w:rsidRPr="00355DA6">
        <w:rPr>
          <w:i/>
        </w:rPr>
        <w:t>dr Agnieszka Wikarczyk</w:t>
      </w:r>
      <w:r w:rsidRPr="00D04358">
        <w:t xml:space="preserve"> </w:t>
      </w:r>
      <w:r>
        <w:t>(k</w:t>
      </w:r>
      <w:r w:rsidRPr="00D04358">
        <w:t>ierownik Katedry Finansów i Rachunkowości,</w:t>
      </w:r>
      <w:r>
        <w:t xml:space="preserve"> </w:t>
      </w:r>
      <w:r w:rsidRPr="00D04358">
        <w:t>Wydziału Zarządzania i Logistyki Uczelni Techniczno-Handlowej im. Heleny Chodkowskiej</w:t>
      </w:r>
      <w:r>
        <w:t>),</w:t>
      </w:r>
    </w:p>
    <w:p w:rsidR="00D04358" w:rsidRPr="00D04358" w:rsidRDefault="00D04358" w:rsidP="00D04358">
      <w:pPr>
        <w:pStyle w:val="Tekstpodstawowy2"/>
        <w:numPr>
          <w:ilvl w:val="0"/>
          <w:numId w:val="4"/>
        </w:numPr>
        <w:spacing w:line="360" w:lineRule="auto"/>
      </w:pPr>
      <w:r w:rsidRPr="00355DA6">
        <w:rPr>
          <w:i/>
        </w:rPr>
        <w:t>dr Jolanta Jurczak</w:t>
      </w:r>
      <w:r>
        <w:t xml:space="preserve"> (</w:t>
      </w:r>
      <w:r w:rsidRPr="00D04358">
        <w:t>kierownik Organizacji i Zarządzania, Wydziału Zarządzania i Logistyki Uczelni Techniczno-Handlowej im. Heleny Chodkowskiej</w:t>
      </w:r>
      <w:r>
        <w:t>),</w:t>
      </w:r>
    </w:p>
    <w:p w:rsidR="00670058" w:rsidRPr="00D04358" w:rsidRDefault="00A3121C" w:rsidP="00D0435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358">
        <w:rPr>
          <w:rFonts w:ascii="Times New Roman" w:hAnsi="Times New Roman" w:cs="Times New Roman"/>
          <w:i/>
          <w:sz w:val="24"/>
          <w:szCs w:val="24"/>
        </w:rPr>
        <w:t xml:space="preserve">dr Marcin Anszczak </w:t>
      </w:r>
      <w:r w:rsidR="00F7489C" w:rsidRPr="00D04358">
        <w:rPr>
          <w:rFonts w:ascii="Times New Roman" w:hAnsi="Times New Roman" w:cs="Times New Roman"/>
          <w:sz w:val="24"/>
          <w:szCs w:val="24"/>
        </w:rPr>
        <w:t>(</w:t>
      </w:r>
      <w:r w:rsidRPr="00D04358">
        <w:rPr>
          <w:rFonts w:ascii="Times New Roman" w:hAnsi="Times New Roman" w:cs="Times New Roman"/>
          <w:sz w:val="24"/>
          <w:szCs w:val="24"/>
        </w:rPr>
        <w:t>kierownik Katedry Bezpieczeństwa Wewnętrznego</w:t>
      </w:r>
      <w:r w:rsidR="00BF343E" w:rsidRPr="00D04358">
        <w:rPr>
          <w:rFonts w:ascii="Times New Roman" w:hAnsi="Times New Roman" w:cs="Times New Roman"/>
          <w:sz w:val="24"/>
          <w:szCs w:val="24"/>
        </w:rPr>
        <w:t>,</w:t>
      </w:r>
      <w:r w:rsidRPr="00D04358">
        <w:rPr>
          <w:rFonts w:ascii="Times New Roman" w:hAnsi="Times New Roman" w:cs="Times New Roman"/>
          <w:sz w:val="24"/>
          <w:szCs w:val="24"/>
        </w:rPr>
        <w:t xml:space="preserve"> </w:t>
      </w:r>
      <w:r w:rsidR="00BF343E" w:rsidRPr="00D04358">
        <w:rPr>
          <w:rFonts w:ascii="Times New Roman" w:hAnsi="Times New Roman" w:cs="Times New Roman"/>
          <w:sz w:val="24"/>
          <w:szCs w:val="24"/>
        </w:rPr>
        <w:t xml:space="preserve">Wydziału Zarządzania i Logistyki </w:t>
      </w:r>
      <w:r w:rsidRPr="00D04358">
        <w:rPr>
          <w:rFonts w:ascii="Times New Roman" w:hAnsi="Times New Roman" w:cs="Times New Roman"/>
          <w:sz w:val="24"/>
          <w:szCs w:val="24"/>
        </w:rPr>
        <w:t>Uczelni Techniczno-Handlowej im. Heleny Chodkowskiej),</w:t>
      </w:r>
    </w:p>
    <w:p w:rsidR="00A3121C" w:rsidRPr="005762B6" w:rsidRDefault="00A3121C" w:rsidP="00D0435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</w:rPr>
        <w:t>dr inż. Bogdan Ćwik</w:t>
      </w:r>
      <w:r w:rsidRPr="005762B6">
        <w:rPr>
          <w:rFonts w:ascii="Times New Roman" w:hAnsi="Times New Roman" w:cs="Times New Roman"/>
          <w:sz w:val="24"/>
          <w:szCs w:val="24"/>
        </w:rPr>
        <w:t xml:space="preserve"> (Katedra Prawa</w:t>
      </w:r>
      <w:r w:rsidR="00381F2C">
        <w:rPr>
          <w:rFonts w:ascii="Times New Roman" w:hAnsi="Times New Roman" w:cs="Times New Roman"/>
          <w:sz w:val="24"/>
          <w:szCs w:val="24"/>
        </w:rPr>
        <w:t xml:space="preserve"> i Stosunków</w:t>
      </w:r>
      <w:r w:rsidRPr="005762B6">
        <w:rPr>
          <w:rFonts w:ascii="Times New Roman" w:hAnsi="Times New Roman" w:cs="Times New Roman"/>
          <w:sz w:val="24"/>
          <w:szCs w:val="24"/>
        </w:rPr>
        <w:t xml:space="preserve"> Międzynarodow</w:t>
      </w:r>
      <w:r w:rsidR="00381F2C">
        <w:rPr>
          <w:rFonts w:ascii="Times New Roman" w:hAnsi="Times New Roman" w:cs="Times New Roman"/>
          <w:sz w:val="24"/>
          <w:szCs w:val="24"/>
        </w:rPr>
        <w:t>ych</w:t>
      </w:r>
      <w:r w:rsidR="00BF343E">
        <w:rPr>
          <w:rFonts w:ascii="Times New Roman" w:hAnsi="Times New Roman" w:cs="Times New Roman"/>
          <w:sz w:val="24"/>
          <w:szCs w:val="24"/>
        </w:rPr>
        <w:t>,</w:t>
      </w:r>
      <w:r w:rsidRPr="005762B6">
        <w:rPr>
          <w:rFonts w:ascii="Times New Roman" w:hAnsi="Times New Roman" w:cs="Times New Roman"/>
          <w:sz w:val="24"/>
          <w:szCs w:val="24"/>
        </w:rPr>
        <w:t xml:space="preserve"> </w:t>
      </w:r>
      <w:r w:rsidR="00BF343E" w:rsidRPr="00E5696A">
        <w:rPr>
          <w:rFonts w:ascii="Times New Roman" w:hAnsi="Times New Roman" w:cs="Times New Roman"/>
          <w:sz w:val="24"/>
          <w:szCs w:val="24"/>
        </w:rPr>
        <w:t>Wydział Zarządzania i Logistyki</w:t>
      </w:r>
      <w:r w:rsidR="00BF343E" w:rsidRPr="005762B6">
        <w:rPr>
          <w:rFonts w:ascii="Times New Roman" w:hAnsi="Times New Roman" w:cs="Times New Roman"/>
          <w:sz w:val="24"/>
          <w:szCs w:val="24"/>
        </w:rPr>
        <w:t xml:space="preserve"> Uczelni Techniczno-Handlowej im. Heleny Chodkowskiej</w:t>
      </w:r>
      <w:r w:rsidR="00381F2C">
        <w:rPr>
          <w:rFonts w:ascii="Times New Roman" w:hAnsi="Times New Roman" w:cs="Times New Roman"/>
          <w:sz w:val="24"/>
          <w:szCs w:val="24"/>
        </w:rPr>
        <w:t>).</w:t>
      </w:r>
    </w:p>
    <w:p w:rsidR="00310C0B" w:rsidRPr="00F7489C" w:rsidRDefault="00310C0B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0058" w:rsidRDefault="0045709F" w:rsidP="0067005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:rsidR="00E74C05" w:rsidRPr="00F7489C" w:rsidRDefault="00E74C05" w:rsidP="0067005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24FCA" w:rsidRPr="00F7489C" w:rsidRDefault="00724FCA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</w:t>
      </w:r>
      <w:r w:rsidR="00A3121C">
        <w:rPr>
          <w:rFonts w:ascii="Times New Roman" w:hAnsi="Times New Roman" w:cs="Times New Roman"/>
          <w:sz w:val="24"/>
          <w:szCs w:val="24"/>
        </w:rPr>
        <w:t>K</w:t>
      </w:r>
      <w:r w:rsidR="00A3121C" w:rsidRPr="00ED4CEC">
        <w:rPr>
          <w:rFonts w:ascii="Times New Roman" w:hAnsi="Times New Roman" w:cs="Times New Roman"/>
          <w:sz w:val="24"/>
          <w:szCs w:val="24"/>
        </w:rPr>
        <w:t>onferencj</w:t>
      </w:r>
      <w:r w:rsidR="00A3121C">
        <w:rPr>
          <w:rFonts w:ascii="Times New Roman" w:hAnsi="Times New Roman" w:cs="Times New Roman"/>
          <w:sz w:val="24"/>
          <w:szCs w:val="24"/>
        </w:rPr>
        <w:t>a</w:t>
      </w:r>
      <w:r w:rsidR="00A3121C" w:rsidRPr="00ED4CEC">
        <w:rPr>
          <w:rFonts w:ascii="Times New Roman" w:hAnsi="Times New Roman" w:cs="Times New Roman"/>
          <w:sz w:val="24"/>
          <w:szCs w:val="24"/>
        </w:rPr>
        <w:t xml:space="preserve"> adresowan</w:t>
      </w:r>
      <w:r w:rsidR="00A3121C">
        <w:rPr>
          <w:rFonts w:ascii="Times New Roman" w:hAnsi="Times New Roman" w:cs="Times New Roman"/>
          <w:sz w:val="24"/>
          <w:szCs w:val="24"/>
        </w:rPr>
        <w:t>a</w:t>
      </w:r>
      <w:r w:rsidR="00A3121C" w:rsidRPr="00ED4CEC">
        <w:rPr>
          <w:rFonts w:ascii="Times New Roman" w:hAnsi="Times New Roman" w:cs="Times New Roman"/>
          <w:sz w:val="24"/>
          <w:szCs w:val="24"/>
        </w:rPr>
        <w:t xml:space="preserve"> </w:t>
      </w:r>
      <w:r w:rsidR="00A3121C">
        <w:rPr>
          <w:rFonts w:ascii="Times New Roman" w:hAnsi="Times New Roman" w:cs="Times New Roman"/>
          <w:sz w:val="24"/>
          <w:szCs w:val="24"/>
        </w:rPr>
        <w:t xml:space="preserve">jest </w:t>
      </w:r>
      <w:r w:rsidR="00A3121C" w:rsidRPr="00ED4CEC">
        <w:rPr>
          <w:rFonts w:ascii="Times New Roman" w:hAnsi="Times New Roman" w:cs="Times New Roman"/>
          <w:sz w:val="24"/>
          <w:szCs w:val="24"/>
        </w:rPr>
        <w:t xml:space="preserve">do przedstawicieli środowisk akademickich - przede wszystkim studentów i doktorantów, ale także pracowników naukowych </w:t>
      </w:r>
      <w:r w:rsidR="00BF343E">
        <w:rPr>
          <w:rFonts w:ascii="Times New Roman" w:hAnsi="Times New Roman" w:cs="Times New Roman"/>
          <w:sz w:val="24"/>
          <w:szCs w:val="24"/>
        </w:rPr>
        <w:t>oraz do</w:t>
      </w:r>
      <w:r w:rsidR="00A3121C" w:rsidRPr="00ED4CEC">
        <w:rPr>
          <w:rFonts w:ascii="Times New Roman" w:hAnsi="Times New Roman" w:cs="Times New Roman"/>
          <w:sz w:val="24"/>
          <w:szCs w:val="24"/>
        </w:rPr>
        <w:t xml:space="preserve"> </w:t>
      </w:r>
      <w:r w:rsidR="00A3121C">
        <w:rPr>
          <w:rFonts w:ascii="Times New Roman" w:hAnsi="Times New Roman" w:cs="Times New Roman"/>
          <w:sz w:val="24"/>
          <w:szCs w:val="24"/>
        </w:rPr>
        <w:t>praktyków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724FCA" w:rsidP="00994E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>(</w:t>
      </w:r>
      <w:r w:rsidR="007F6228">
        <w:rPr>
          <w:rFonts w:ascii="Times New Roman" w:hAnsi="Times New Roman" w:cs="Times New Roman"/>
          <w:sz w:val="24"/>
          <w:szCs w:val="24"/>
        </w:rPr>
        <w:t xml:space="preserve">uczestnictwo czynne -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do </w:t>
      </w:r>
      <w:r w:rsidR="007F6228">
        <w:rPr>
          <w:rFonts w:ascii="Times New Roman" w:hAnsi="Times New Roman" w:cs="Times New Roman"/>
          <w:sz w:val="24"/>
          <w:szCs w:val="24"/>
        </w:rPr>
        <w:t>1 marca</w:t>
      </w:r>
      <w:r w:rsidR="00F7489C">
        <w:rPr>
          <w:rFonts w:ascii="Times New Roman" w:hAnsi="Times New Roman" w:cs="Times New Roman"/>
          <w:sz w:val="24"/>
          <w:szCs w:val="24"/>
        </w:rPr>
        <w:t xml:space="preserve"> 2015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7F6228">
        <w:rPr>
          <w:rFonts w:ascii="Times New Roman" w:hAnsi="Times New Roman" w:cs="Times New Roman"/>
          <w:sz w:val="24"/>
          <w:szCs w:val="24"/>
        </w:rPr>
        <w:t xml:space="preserve">; uczestnictwo bierne - do </w:t>
      </w:r>
      <w:r w:rsidR="00381F2C">
        <w:rPr>
          <w:rFonts w:ascii="Times New Roman" w:hAnsi="Times New Roman" w:cs="Times New Roman"/>
          <w:sz w:val="24"/>
          <w:szCs w:val="24"/>
        </w:rPr>
        <w:t>7</w:t>
      </w:r>
      <w:r w:rsidR="007F6228">
        <w:rPr>
          <w:rFonts w:ascii="Times New Roman" w:hAnsi="Times New Roman" w:cs="Times New Roman"/>
          <w:sz w:val="24"/>
          <w:szCs w:val="24"/>
        </w:rPr>
        <w:t xml:space="preserve"> marca 2015 r.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) </w:t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037" w:rsidRPr="00F7489C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994E16" w:rsidP="00994E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>. Po dokonaniu zgłoszenia na stronie internetowej, przesłany zostanie zwrotny mail potwierdzający przyjęcie zgłoszenia. W przypadku braku otrzymania takiego potwierdzenia, należy kontaktować się 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:rsidR="00994E16" w:rsidRPr="00F7489C" w:rsidRDefault="00994E16" w:rsidP="00994E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DE3" w:rsidRDefault="00994E16" w:rsidP="00E74C0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  <w:bookmarkStart w:id="0" w:name="_GoBack"/>
      <w:bookmarkEnd w:id="0"/>
    </w:p>
    <w:p w:rsidR="00381F2C" w:rsidRDefault="00381F2C" w:rsidP="00E74C0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F2C" w:rsidRDefault="00381F2C" w:rsidP="00E74C0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9E2" w:rsidRDefault="00C909E2" w:rsidP="00E74C0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Prezentowane w ramach Konferencji wystąpienia studentów będą oceniane przez komitet naukowy Konferencji, o którym mowa w punkcie 1.3, celem nagrodzenia wyróżniających się.</w:t>
      </w:r>
    </w:p>
    <w:p w:rsidR="00C909E2" w:rsidRPr="00F7489C" w:rsidRDefault="00C909E2" w:rsidP="00E74C0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Uczestnicy Konferencji otrzymają certyfikaty, potwierdzające ich udział w wydarzeniu.</w:t>
      </w:r>
    </w:p>
    <w:p w:rsidR="00782DE3" w:rsidRPr="00F7489C" w:rsidRDefault="00782DE3" w:rsidP="00994E1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E16" w:rsidRDefault="00994E16" w:rsidP="00994E1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3. Porządek konferencji </w:t>
      </w:r>
    </w:p>
    <w:p w:rsidR="00C909E2" w:rsidRPr="00F7489C" w:rsidRDefault="00C909E2" w:rsidP="00994E16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E16" w:rsidRPr="00F7489C" w:rsidRDefault="00994E16" w:rsidP="00994E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A3121C">
        <w:rPr>
          <w:rFonts w:ascii="Times New Roman" w:hAnsi="Times New Roman" w:cs="Times New Roman"/>
          <w:sz w:val="24"/>
          <w:szCs w:val="24"/>
        </w:rPr>
        <w:t>1</w:t>
      </w:r>
      <w:r w:rsidR="00381F2C">
        <w:rPr>
          <w:rFonts w:ascii="Times New Roman" w:hAnsi="Times New Roman" w:cs="Times New Roman"/>
          <w:sz w:val="24"/>
          <w:szCs w:val="24"/>
        </w:rPr>
        <w:t>0</w:t>
      </w:r>
      <w:r w:rsidR="00E74C05">
        <w:rPr>
          <w:rFonts w:ascii="Times New Roman" w:hAnsi="Times New Roman" w:cs="Times New Roman"/>
          <w:sz w:val="24"/>
          <w:szCs w:val="24"/>
        </w:rPr>
        <w:t xml:space="preserve"> marca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381F2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Szczegółowy program Konferencji zostanie przesłany Uczestnikom najpóźniej </w:t>
      </w:r>
      <w:r w:rsidR="00A3121C">
        <w:rPr>
          <w:rFonts w:ascii="Times New Roman" w:hAnsi="Times New Roman" w:cs="Times New Roman"/>
          <w:sz w:val="24"/>
          <w:szCs w:val="24"/>
        </w:rPr>
        <w:t>tydzień</w:t>
      </w:r>
      <w:r w:rsidRPr="00F7489C">
        <w:rPr>
          <w:rFonts w:ascii="Times New Roman" w:hAnsi="Times New Roman" w:cs="Times New Roman"/>
          <w:sz w:val="24"/>
          <w:szCs w:val="24"/>
        </w:rPr>
        <w:t xml:space="preserve"> przed terminem konferencji, drogą mailową.</w:t>
      </w:r>
    </w:p>
    <w:p w:rsidR="00994E16" w:rsidRPr="00F7489C" w:rsidRDefault="00E74C05" w:rsidP="00994E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Wysłanie zgłoszenia rejestracyjnego ze strony internetowej konferencji, oznacza akceptację postanowień niniejszego Regulaminu a także przestrzegania przepisów </w:t>
      </w:r>
      <w:r w:rsidR="00BF343E">
        <w:rPr>
          <w:rFonts w:ascii="Times New Roman" w:hAnsi="Times New Roman" w:cs="Times New Roman"/>
          <w:sz w:val="24"/>
          <w:szCs w:val="24"/>
        </w:rPr>
        <w:t xml:space="preserve"> 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920037" w:rsidRPr="00F7489C" w:rsidRDefault="00483A83" w:rsidP="00994E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Zgodnie z ustawą z 29 sierpnia 1997 roku </w:t>
      </w:r>
      <w:r w:rsidR="00994E16"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(t.j. Dz. U. </w:t>
      </w:r>
      <w:r w:rsidR="00994E16" w:rsidRPr="00F7489C">
        <w:rPr>
          <w:rFonts w:ascii="Times New Roman" w:hAnsi="Times New Roman" w:cs="Times New Roman"/>
          <w:sz w:val="24"/>
          <w:szCs w:val="24"/>
        </w:rPr>
        <w:br/>
        <w:t xml:space="preserve">z 2002 r. Nr 133, poz. 833 ze zm.) Organizator </w:t>
      </w:r>
      <w:r w:rsidR="00601969" w:rsidRPr="00F7489C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>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konferencji.</w:t>
      </w:r>
    </w:p>
    <w:sectPr w:rsidR="00920037" w:rsidRPr="00F7489C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15D" w:rsidRDefault="007F015D" w:rsidP="00670058">
      <w:pPr>
        <w:spacing w:after="0" w:line="240" w:lineRule="auto"/>
      </w:pPr>
      <w:r>
        <w:separator/>
      </w:r>
    </w:p>
  </w:endnote>
  <w:endnote w:type="continuationSeparator" w:id="0">
    <w:p w:rsidR="007F015D" w:rsidRDefault="007F015D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15D" w:rsidRDefault="007F015D" w:rsidP="00670058">
      <w:pPr>
        <w:spacing w:after="0" w:line="240" w:lineRule="auto"/>
      </w:pPr>
      <w:r>
        <w:separator/>
      </w:r>
    </w:p>
  </w:footnote>
  <w:footnote w:type="continuationSeparator" w:id="0">
    <w:p w:rsidR="007F015D" w:rsidRDefault="007F015D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58" w:rsidRDefault="00670058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1701800</wp:posOffset>
          </wp:positionH>
          <wp:positionV relativeFrom="paragraph">
            <wp:posOffset>-119349</wp:posOffset>
          </wp:positionV>
          <wp:extent cx="2359051" cy="52579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051" cy="5257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CD480A"/>
    <w:multiLevelType w:val="hybridMultilevel"/>
    <w:tmpl w:val="FAFC6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34F81"/>
    <w:rsid w:val="000C5430"/>
    <w:rsid w:val="000D21A4"/>
    <w:rsid w:val="000F355A"/>
    <w:rsid w:val="001D487A"/>
    <w:rsid w:val="001F322B"/>
    <w:rsid w:val="001F3B4C"/>
    <w:rsid w:val="001F55B7"/>
    <w:rsid w:val="00226813"/>
    <w:rsid w:val="0024717F"/>
    <w:rsid w:val="0026312C"/>
    <w:rsid w:val="002670B4"/>
    <w:rsid w:val="00280CBB"/>
    <w:rsid w:val="002E0C64"/>
    <w:rsid w:val="00310C0B"/>
    <w:rsid w:val="00313C1D"/>
    <w:rsid w:val="00355DA6"/>
    <w:rsid w:val="0036079E"/>
    <w:rsid w:val="00367134"/>
    <w:rsid w:val="00381F2C"/>
    <w:rsid w:val="00396732"/>
    <w:rsid w:val="003D73FF"/>
    <w:rsid w:val="00416482"/>
    <w:rsid w:val="004248C8"/>
    <w:rsid w:val="0045709F"/>
    <w:rsid w:val="00483A83"/>
    <w:rsid w:val="00531E45"/>
    <w:rsid w:val="00535FB9"/>
    <w:rsid w:val="00537210"/>
    <w:rsid w:val="00537F00"/>
    <w:rsid w:val="00545C8E"/>
    <w:rsid w:val="00554FB2"/>
    <w:rsid w:val="00560832"/>
    <w:rsid w:val="00565366"/>
    <w:rsid w:val="00570D3E"/>
    <w:rsid w:val="005762B6"/>
    <w:rsid w:val="005D7D71"/>
    <w:rsid w:val="005F46B0"/>
    <w:rsid w:val="00601969"/>
    <w:rsid w:val="00604AAA"/>
    <w:rsid w:val="00624EED"/>
    <w:rsid w:val="00642FCC"/>
    <w:rsid w:val="00663BED"/>
    <w:rsid w:val="00663DEB"/>
    <w:rsid w:val="00670058"/>
    <w:rsid w:val="0068689F"/>
    <w:rsid w:val="006A0DFC"/>
    <w:rsid w:val="006A10A7"/>
    <w:rsid w:val="006B4090"/>
    <w:rsid w:val="006E7669"/>
    <w:rsid w:val="006F7313"/>
    <w:rsid w:val="007063CA"/>
    <w:rsid w:val="00724FCA"/>
    <w:rsid w:val="0074548E"/>
    <w:rsid w:val="00782DE3"/>
    <w:rsid w:val="007951A2"/>
    <w:rsid w:val="007F015D"/>
    <w:rsid w:val="007F6228"/>
    <w:rsid w:val="00826EC8"/>
    <w:rsid w:val="00842CD6"/>
    <w:rsid w:val="008519B9"/>
    <w:rsid w:val="0089159F"/>
    <w:rsid w:val="008A6CB3"/>
    <w:rsid w:val="008D49E1"/>
    <w:rsid w:val="008E4C0A"/>
    <w:rsid w:val="0090713B"/>
    <w:rsid w:val="009120B7"/>
    <w:rsid w:val="00920037"/>
    <w:rsid w:val="00946229"/>
    <w:rsid w:val="00984B21"/>
    <w:rsid w:val="00992B38"/>
    <w:rsid w:val="00994E16"/>
    <w:rsid w:val="009F7004"/>
    <w:rsid w:val="00A116A3"/>
    <w:rsid w:val="00A222D6"/>
    <w:rsid w:val="00A3121C"/>
    <w:rsid w:val="00A55AEF"/>
    <w:rsid w:val="00A63857"/>
    <w:rsid w:val="00A67595"/>
    <w:rsid w:val="00AA1854"/>
    <w:rsid w:val="00AB6551"/>
    <w:rsid w:val="00AC6136"/>
    <w:rsid w:val="00AE28FF"/>
    <w:rsid w:val="00B04D8F"/>
    <w:rsid w:val="00B31991"/>
    <w:rsid w:val="00B52318"/>
    <w:rsid w:val="00BA650D"/>
    <w:rsid w:val="00BF343E"/>
    <w:rsid w:val="00C37733"/>
    <w:rsid w:val="00C6602D"/>
    <w:rsid w:val="00C733B1"/>
    <w:rsid w:val="00C74FC0"/>
    <w:rsid w:val="00C909E2"/>
    <w:rsid w:val="00D04358"/>
    <w:rsid w:val="00D176D2"/>
    <w:rsid w:val="00D30F9A"/>
    <w:rsid w:val="00D32CE5"/>
    <w:rsid w:val="00D52345"/>
    <w:rsid w:val="00DC5554"/>
    <w:rsid w:val="00DC65B2"/>
    <w:rsid w:val="00E17DB8"/>
    <w:rsid w:val="00E237F6"/>
    <w:rsid w:val="00E26B18"/>
    <w:rsid w:val="00E35EA7"/>
    <w:rsid w:val="00E55375"/>
    <w:rsid w:val="00E5696A"/>
    <w:rsid w:val="00E570FD"/>
    <w:rsid w:val="00E74C05"/>
    <w:rsid w:val="00EA064D"/>
    <w:rsid w:val="00EB707C"/>
    <w:rsid w:val="00EC0E29"/>
    <w:rsid w:val="00ED78F0"/>
    <w:rsid w:val="00F072A4"/>
    <w:rsid w:val="00F10BC3"/>
    <w:rsid w:val="00F34E94"/>
    <w:rsid w:val="00F36921"/>
    <w:rsid w:val="00F61C2A"/>
    <w:rsid w:val="00F7489C"/>
    <w:rsid w:val="00F97F5B"/>
    <w:rsid w:val="00FA27C7"/>
    <w:rsid w:val="00FA54E9"/>
    <w:rsid w:val="00FA6940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C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  <w:style w:type="paragraph" w:styleId="Tekstpodstawowy2">
    <w:name w:val="Body Text 2"/>
    <w:basedOn w:val="Normalny"/>
    <w:link w:val="Tekstpodstawowy2Znak"/>
    <w:rsid w:val="00D0435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D0435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F37257-9695-4AF7-A652-DF4C5B8F1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SONY</cp:lastModifiedBy>
  <cp:revision>31</cp:revision>
  <cp:lastPrinted>2013-07-18T07:27:00Z</cp:lastPrinted>
  <dcterms:created xsi:type="dcterms:W3CDTF">2014-04-01T10:24:00Z</dcterms:created>
  <dcterms:modified xsi:type="dcterms:W3CDTF">2015-11-10T11:35:00Z</dcterms:modified>
</cp:coreProperties>
</file>