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D8D" w:rsidRDefault="00227D8D" w:rsidP="00227D8D"/>
    <w:p w:rsidR="00227D8D" w:rsidRDefault="00227D8D" w:rsidP="00227D8D"/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 E G U L A M I N </w:t>
      </w:r>
    </w:p>
    <w:p w:rsidR="00227D8D" w:rsidRPr="007208A3" w:rsidRDefault="00227D8D" w:rsidP="00227D8D">
      <w:pPr>
        <w:pStyle w:val="Bezodstpw"/>
        <w:shd w:val="clear" w:color="auto" w:fill="BDD6EE" w:themeFill="accent1" w:themeFillTint="66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8A3"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7208A3">
        <w:rPr>
          <w:rFonts w:ascii="Times New Roman" w:hAnsi="Times New Roman" w:cs="Times New Roman"/>
          <w:b/>
          <w:sz w:val="24"/>
          <w:szCs w:val="24"/>
        </w:rPr>
        <w:t xml:space="preserve"> Konferencji Kół Naukowych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7208A3">
        <w:rPr>
          <w:rFonts w:ascii="Times New Roman" w:hAnsi="Times New Roman" w:cs="Times New Roman"/>
          <w:b/>
          <w:sz w:val="24"/>
          <w:szCs w:val="24"/>
        </w:rPr>
        <w:t>„</w:t>
      </w:r>
      <w:r w:rsidRPr="007208A3">
        <w:rPr>
          <w:rFonts w:ascii="Times New Roman" w:hAnsi="Times New Roman"/>
          <w:b/>
          <w:i/>
          <w:sz w:val="24"/>
          <w:szCs w:val="24"/>
        </w:rPr>
        <w:t xml:space="preserve">Współczesne </w:t>
      </w:r>
      <w:r w:rsidR="006C583B">
        <w:rPr>
          <w:rFonts w:ascii="Times New Roman" w:hAnsi="Times New Roman"/>
          <w:b/>
          <w:i/>
          <w:sz w:val="24"/>
          <w:szCs w:val="24"/>
        </w:rPr>
        <w:t>wyzwania</w:t>
      </w:r>
      <w:r>
        <w:rPr>
          <w:rFonts w:ascii="Times New Roman" w:hAnsi="Times New Roman"/>
          <w:b/>
          <w:i/>
          <w:sz w:val="24"/>
          <w:szCs w:val="24"/>
        </w:rPr>
        <w:t xml:space="preserve"> nauk społecznych</w:t>
      </w:r>
      <w:r w:rsidR="006C583B">
        <w:rPr>
          <w:rFonts w:ascii="Times New Roman" w:hAnsi="Times New Roman"/>
          <w:b/>
          <w:i/>
          <w:sz w:val="24"/>
          <w:szCs w:val="24"/>
        </w:rPr>
        <w:t xml:space="preserve"> i logistyki</w:t>
      </w:r>
      <w:r w:rsidRPr="007208A3">
        <w:rPr>
          <w:rFonts w:ascii="Times New Roman" w:hAnsi="Times New Roman"/>
          <w:b/>
          <w:sz w:val="24"/>
          <w:szCs w:val="24"/>
        </w:rPr>
        <w:t>”</w:t>
      </w:r>
    </w:p>
    <w:p w:rsidR="00227D8D" w:rsidRPr="00265064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Warszawa, </w:t>
      </w:r>
      <w:r>
        <w:rPr>
          <w:rFonts w:ascii="Times New Roman" w:hAnsi="Times New Roman" w:cs="Times New Roman"/>
          <w:sz w:val="24"/>
          <w:szCs w:val="24"/>
        </w:rPr>
        <w:t>11 marca 2020</w:t>
      </w:r>
      <w:r w:rsidRPr="00A3121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27D8D" w:rsidRPr="00F7489C" w:rsidRDefault="00227D8D" w:rsidP="00227D8D">
      <w:pPr>
        <w:pStyle w:val="Bezodstpw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227D8D" w:rsidRPr="00F7489C" w:rsidRDefault="00227D8D" w:rsidP="00227D8D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1.1. </w:t>
      </w:r>
      <w:r>
        <w:rPr>
          <w:rFonts w:ascii="Times New Roman" w:hAnsi="Times New Roman" w:cs="Times New Roman"/>
          <w:sz w:val="24"/>
          <w:szCs w:val="24"/>
        </w:rPr>
        <w:t>XI</w:t>
      </w:r>
      <w:r w:rsidRPr="00A3121C">
        <w:rPr>
          <w:rFonts w:ascii="Times New Roman" w:hAnsi="Times New Roman" w:cs="Times New Roman"/>
          <w:sz w:val="24"/>
          <w:szCs w:val="24"/>
        </w:rPr>
        <w:t xml:space="preserve"> </w:t>
      </w:r>
      <w:r w:rsidRPr="00A3121C">
        <w:rPr>
          <w:rFonts w:ascii="Times New Roman" w:eastAsia="Calibri" w:hAnsi="Times New Roman" w:cs="Times New Roman"/>
          <w:sz w:val="24"/>
          <w:szCs w:val="24"/>
        </w:rPr>
        <w:t xml:space="preserve">Konferencja </w:t>
      </w:r>
      <w:r w:rsidRPr="00A3121C">
        <w:rPr>
          <w:rFonts w:ascii="Times New Roman" w:hAnsi="Times New Roman" w:cs="Times New Roman"/>
          <w:sz w:val="24"/>
          <w:szCs w:val="24"/>
        </w:rPr>
        <w:t xml:space="preserve">Kół Naukowych </w:t>
      </w:r>
      <w:r w:rsidR="006C583B">
        <w:rPr>
          <w:rFonts w:ascii="Times New Roman" w:hAnsi="Times New Roman" w:cs="Times New Roman"/>
          <w:i/>
          <w:sz w:val="24"/>
          <w:szCs w:val="24"/>
        </w:rPr>
        <w:t>„</w:t>
      </w:r>
      <w:r w:rsidR="006C583B" w:rsidRPr="006C583B">
        <w:rPr>
          <w:rFonts w:ascii="Times New Roman" w:hAnsi="Times New Roman"/>
          <w:i/>
          <w:sz w:val="24"/>
          <w:szCs w:val="24"/>
        </w:rPr>
        <w:t>Współczesne wyzwania nauk społecznych i logistyki</w:t>
      </w:r>
      <w:r w:rsidR="006C583B">
        <w:rPr>
          <w:rFonts w:ascii="Times New Roman" w:hAnsi="Times New Roman"/>
          <w:i/>
          <w:sz w:val="24"/>
          <w:szCs w:val="24"/>
        </w:rPr>
        <w:t>”</w:t>
      </w:r>
      <w:r w:rsidRPr="00A3121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</w:t>
      </w:r>
      <w:r w:rsidR="006C583B">
        <w:rPr>
          <w:rFonts w:ascii="Times New Roman" w:hAnsi="Times New Roman" w:cs="Times New Roman"/>
          <w:sz w:val="24"/>
          <w:szCs w:val="24"/>
        </w:rPr>
        <w:t>na w dalszej części Regulaminu „Konferencją”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>
        <w:rPr>
          <w:rFonts w:ascii="Times New Roman" w:hAnsi="Times New Roman" w:cs="Times New Roman"/>
          <w:sz w:val="24"/>
          <w:szCs w:val="24"/>
        </w:rPr>
        <w:t>11 marca 2020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r., w Uczelni Techniczno-Handlowej im. Heleny Chodkowskiej (ul. </w:t>
      </w:r>
      <w:r>
        <w:rPr>
          <w:rFonts w:ascii="Times New Roman" w:hAnsi="Times New Roman" w:cs="Times New Roman"/>
          <w:sz w:val="24"/>
          <w:szCs w:val="24"/>
        </w:rPr>
        <w:t>Jutrzenki 135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Warszawa). 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1.2. Organizatorem Konferencji jest Uczelnia Techniczno-Handlowa im. Heleny Chodkowskiej.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1.3. W skład komitetu naukowego Konferencji wchodzą:</w:t>
      </w:r>
    </w:p>
    <w:p w:rsidR="00227D8D" w:rsidRDefault="006C583B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hab.</w:t>
      </w:r>
      <w:r w:rsidR="00227D8D" w:rsidRPr="00E5696A">
        <w:rPr>
          <w:rFonts w:ascii="Times New Roman" w:hAnsi="Times New Roman" w:cs="Times New Roman"/>
          <w:i/>
          <w:sz w:val="24"/>
          <w:szCs w:val="24"/>
        </w:rPr>
        <w:t xml:space="preserve"> Iwona Przychocka</w:t>
      </w:r>
      <w:r w:rsidR="00227D8D">
        <w:rPr>
          <w:rFonts w:ascii="Times New Roman" w:hAnsi="Times New Roman" w:cs="Times New Roman"/>
          <w:i/>
          <w:sz w:val="24"/>
          <w:szCs w:val="24"/>
        </w:rPr>
        <w:t>,</w:t>
      </w:r>
      <w:r w:rsidR="00227D8D" w:rsidRPr="00E5696A">
        <w:rPr>
          <w:rFonts w:ascii="Times New Roman" w:hAnsi="Times New Roman" w:cs="Times New Roman"/>
          <w:sz w:val="24"/>
          <w:szCs w:val="24"/>
        </w:rPr>
        <w:t xml:space="preserve"> </w:t>
      </w:r>
      <w:r w:rsidR="00227D8D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227D8D" w:rsidRPr="00E5696A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:rsidR="00227D8D" w:rsidRPr="00E5696A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Renata Runiewicz</w:t>
      </w:r>
      <w:r w:rsidRPr="00E5696A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2B6">
        <w:rPr>
          <w:rFonts w:ascii="Times New Roman" w:hAnsi="Times New Roman" w:cs="Times New Roman"/>
          <w:i/>
          <w:sz w:val="24"/>
          <w:szCs w:val="24"/>
        </w:rPr>
        <w:t>dr</w:t>
      </w:r>
      <w:r w:rsidR="006C583B">
        <w:rPr>
          <w:rFonts w:ascii="Times New Roman" w:hAnsi="Times New Roman" w:cs="Times New Roman"/>
          <w:i/>
          <w:sz w:val="24"/>
          <w:szCs w:val="24"/>
        </w:rPr>
        <w:t xml:space="preserve"> inż.</w:t>
      </w:r>
      <w:r w:rsidRPr="005762B6">
        <w:rPr>
          <w:rFonts w:ascii="Times New Roman" w:hAnsi="Times New Roman" w:cs="Times New Roman"/>
          <w:i/>
          <w:sz w:val="24"/>
          <w:szCs w:val="24"/>
        </w:rPr>
        <w:t xml:space="preserve"> Stanisław Krysiński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5762B6">
        <w:rPr>
          <w:rFonts w:ascii="Times New Roman" w:hAnsi="Times New Roman" w:cs="Times New Roman"/>
          <w:sz w:val="24"/>
          <w:szCs w:val="24"/>
        </w:rPr>
        <w:t xml:space="preserve"> </w:t>
      </w:r>
      <w:r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5762B6">
        <w:rPr>
          <w:rFonts w:ascii="Times New Roman" w:hAnsi="Times New Roman" w:cs="Times New Roman"/>
          <w:sz w:val="24"/>
          <w:szCs w:val="24"/>
        </w:rPr>
        <w:t xml:space="preserve">(Dziekan Wydziału Zamiejscowego w Płońsku Uczelni Techniczno-Handlowej im. </w:t>
      </w:r>
      <w:r w:rsidR="006C583B">
        <w:rPr>
          <w:rFonts w:ascii="Times New Roman" w:hAnsi="Times New Roman" w:cs="Times New Roman"/>
          <w:sz w:val="24"/>
          <w:szCs w:val="24"/>
        </w:rPr>
        <w:t xml:space="preserve">Heleny Chodkowskiej, Prodziekan ds. studenckich i organizacyjnych </w:t>
      </w:r>
      <w:r w:rsidRPr="005762B6">
        <w:rPr>
          <w:rFonts w:ascii="Times New Roman" w:hAnsi="Times New Roman" w:cs="Times New Roman"/>
          <w:sz w:val="24"/>
          <w:szCs w:val="24"/>
        </w:rPr>
        <w:t>Uczelni Techniczno-Handlowej im. Heleny Chodkowskiej),</w:t>
      </w:r>
    </w:p>
    <w:p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8A3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C88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 xml:space="preserve">Agnieszka Wikarczyk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Monika Szczerbak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227D8D" w:rsidRDefault="00227D8D" w:rsidP="00227D8D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C88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Zbigniew Nowak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227D8D" w:rsidRPr="005762B6" w:rsidRDefault="00227D8D" w:rsidP="00227D8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27D8D" w:rsidRPr="0086710F" w:rsidRDefault="00227D8D" w:rsidP="00227D8D">
      <w:pPr>
        <w:rPr>
          <w:rFonts w:ascii="Times New Roman" w:eastAsiaTheme="minorEastAsia" w:hAnsi="Times New Roman" w:cs="Times New Roman"/>
          <w:b/>
          <w:bCs/>
          <w:sz w:val="24"/>
          <w:szCs w:val="24"/>
          <w:lang w:eastAsia="pl-PL"/>
        </w:rPr>
      </w:pP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7D8D" w:rsidRDefault="006C583B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br/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227D8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227D8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227D8D" w:rsidRPr="00F7489C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:rsidR="00227D8D" w:rsidRPr="00F7489C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ED4CEC">
        <w:rPr>
          <w:rFonts w:ascii="Times New Roman" w:hAnsi="Times New Roman" w:cs="Times New Roman"/>
          <w:sz w:val="24"/>
          <w:szCs w:val="24"/>
        </w:rPr>
        <w:t>onferencj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adresowan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jest </w:t>
      </w:r>
      <w:r w:rsidRPr="00ED4CEC">
        <w:rPr>
          <w:rFonts w:ascii="Times New Roman" w:hAnsi="Times New Roman" w:cs="Times New Roman"/>
          <w:sz w:val="24"/>
          <w:szCs w:val="24"/>
        </w:rPr>
        <w:t xml:space="preserve">do przedstawicieli środowisk akademickich - przede wszystkim studentów </w:t>
      </w:r>
      <w:r>
        <w:rPr>
          <w:rFonts w:ascii="Times New Roman" w:hAnsi="Times New Roman" w:cs="Times New Roman"/>
          <w:sz w:val="24"/>
          <w:szCs w:val="24"/>
        </w:rPr>
        <w:t>(uczestnictwo czynne i bierne)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2.2. Skuteczne dokonanie zgłoszenia udziału w Konferencji wymaga wypełnienia formularza rejestracji, znajdującego się na stronie internetowej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>onferencji (</w:t>
      </w:r>
      <w:r>
        <w:rPr>
          <w:rFonts w:ascii="Times New Roman" w:hAnsi="Times New Roman" w:cs="Times New Roman"/>
          <w:sz w:val="24"/>
          <w:szCs w:val="24"/>
        </w:rPr>
        <w:t xml:space="preserve">uczestnictwo czynne - </w:t>
      </w:r>
      <w:r w:rsidRPr="00F7489C">
        <w:rPr>
          <w:rFonts w:ascii="Times New Roman" w:hAnsi="Times New Roman" w:cs="Times New Roman"/>
          <w:sz w:val="24"/>
          <w:szCs w:val="24"/>
        </w:rPr>
        <w:t xml:space="preserve">do </w:t>
      </w:r>
      <w:r w:rsidR="006C583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583B">
        <w:rPr>
          <w:rFonts w:ascii="Times New Roman" w:hAnsi="Times New Roman" w:cs="Times New Roman"/>
          <w:sz w:val="24"/>
          <w:szCs w:val="24"/>
        </w:rPr>
        <w:t>marca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C583B">
        <w:rPr>
          <w:rFonts w:ascii="Times New Roman" w:hAnsi="Times New Roman" w:cs="Times New Roman"/>
          <w:sz w:val="24"/>
          <w:szCs w:val="24"/>
        </w:rPr>
        <w:t>; uczestnictwo bierne - do 9</w:t>
      </w:r>
      <w:r>
        <w:rPr>
          <w:rFonts w:ascii="Times New Roman" w:hAnsi="Times New Roman" w:cs="Times New Roman"/>
          <w:sz w:val="24"/>
          <w:szCs w:val="24"/>
        </w:rPr>
        <w:t xml:space="preserve"> marca 2020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) i przesłania go na adres: konferencja.naukowa@uth.edu.pl. 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nie ponosi odpowiedzialności za szkody wynikające z wprowadzenia do formularza rejestracyjnego błędnych danych przez Rejestrującego. Organizator zobowiązuje się do utajnienia wszystkich informacji (danych) </w:t>
      </w:r>
      <w:r w:rsidR="00074FA3">
        <w:rPr>
          <w:rFonts w:ascii="Times New Roman" w:hAnsi="Times New Roman" w:cs="Times New Roman"/>
          <w:sz w:val="24"/>
          <w:szCs w:val="24"/>
        </w:rPr>
        <w:t>uzyskanych od rejestrującego, z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wyłączeniem danych przeznaczonych do wpisu w informacjach o Konferencji.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 na stronie internetowej, przesłany zostanie zwrotny </w:t>
      </w:r>
      <w:r>
        <w:rPr>
          <w:rFonts w:ascii="Times New Roman" w:hAnsi="Times New Roman" w:cs="Times New Roman"/>
          <w:sz w:val="24"/>
          <w:szCs w:val="24"/>
        </w:rPr>
        <w:t>e-</w:t>
      </w:r>
      <w:r w:rsidRPr="00F7489C">
        <w:rPr>
          <w:rFonts w:ascii="Times New Roman" w:hAnsi="Times New Roman" w:cs="Times New Roman"/>
          <w:sz w:val="24"/>
          <w:szCs w:val="24"/>
        </w:rPr>
        <w:t>mail potwierdzający przyjęcie zgłoszenia. W przypadku braku otrzymania takiego potwierdzenia, należy kontaktować się z organizatorem Konferencji (konferencja.naukowa@uth.edu.pl).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 xml:space="preserve">. Organizator zastrzega </w:t>
      </w:r>
      <w:r w:rsidR="00074FA3">
        <w:rPr>
          <w:rFonts w:ascii="Times New Roman" w:hAnsi="Times New Roman" w:cs="Times New Roman"/>
          <w:sz w:val="24"/>
          <w:szCs w:val="24"/>
        </w:rPr>
        <w:t>sobie możliwość zmiany terminu K</w:t>
      </w:r>
      <w:r w:rsidRPr="00F7489C">
        <w:rPr>
          <w:rFonts w:ascii="Times New Roman" w:hAnsi="Times New Roman" w:cs="Times New Roman"/>
          <w:sz w:val="24"/>
          <w:szCs w:val="24"/>
        </w:rPr>
        <w:t>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Uczestnicy Konferencji otrzymają certyfikaty, potwierdzające ich udział w wydarzeniu.</w:t>
      </w: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D8D" w:rsidRDefault="00227D8D" w:rsidP="00227D8D">
      <w:pPr>
        <w:rPr>
          <w:rFonts w:ascii="Times New Roman" w:eastAsiaTheme="minorEastAsia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D8D" w:rsidRPr="00257949" w:rsidRDefault="00227D8D" w:rsidP="00227D8D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:rsidR="00227D8D" w:rsidRPr="00257949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Konferencja jest bezpłatna dla studentów Uczeni Techniczno-Handlowej im. Heleny Chodkowskiej, Wyższej Szkoły Prawa </w:t>
      </w:r>
      <w:r w:rsidR="006C583B">
        <w:rPr>
          <w:rFonts w:ascii="Times New Roman" w:hAnsi="Times New Roman"/>
          <w:sz w:val="24"/>
          <w:szCs w:val="24"/>
        </w:rPr>
        <w:t xml:space="preserve">we Wrocławiu </w:t>
      </w:r>
      <w:r>
        <w:rPr>
          <w:rFonts w:ascii="Times New Roman" w:hAnsi="Times New Roman"/>
          <w:sz w:val="24"/>
          <w:szCs w:val="24"/>
        </w:rPr>
        <w:t xml:space="preserve">oraz Wyższej Szkoły Administracji </w:t>
      </w:r>
      <w:r w:rsidR="006C583B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i Biznesu im. Eugeniusza Kwiatkowskiego w Gdyni. Dla pozostałych uczestników koszt udzia</w:t>
      </w:r>
      <w:r w:rsidR="00EC23B1">
        <w:rPr>
          <w:rFonts w:ascii="Times New Roman" w:hAnsi="Times New Roman"/>
          <w:sz w:val="24"/>
          <w:szCs w:val="24"/>
        </w:rPr>
        <w:t>łu w K</w:t>
      </w:r>
      <w:r>
        <w:rPr>
          <w:rFonts w:ascii="Times New Roman" w:hAnsi="Times New Roman"/>
          <w:sz w:val="24"/>
          <w:szCs w:val="24"/>
        </w:rPr>
        <w:t>onferencji - zarówno czy</w:t>
      </w:r>
      <w:r w:rsidR="006C583B">
        <w:rPr>
          <w:rFonts w:ascii="Times New Roman" w:hAnsi="Times New Roman"/>
          <w:sz w:val="24"/>
          <w:szCs w:val="24"/>
        </w:rPr>
        <w:t>nnego, jak i biernego, wynosi 15</w:t>
      </w:r>
      <w:r>
        <w:rPr>
          <w:rFonts w:ascii="Times New Roman" w:hAnsi="Times New Roman"/>
          <w:sz w:val="24"/>
          <w:szCs w:val="24"/>
        </w:rPr>
        <w:t xml:space="preserve">0 zł. </w:t>
      </w: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Opłatę n</w:t>
      </w:r>
      <w:r w:rsidRPr="00CB03BB">
        <w:rPr>
          <w:rFonts w:ascii="Times New Roman" w:hAnsi="Times New Roman"/>
          <w:sz w:val="24"/>
          <w:szCs w:val="24"/>
        </w:rPr>
        <w:t xml:space="preserve">ależy przesłać na konto </w:t>
      </w:r>
      <w:r w:rsidR="00195A8F" w:rsidRPr="00EC23B1">
        <w:rPr>
          <w:rFonts w:ascii="Arial" w:hAnsi="Arial" w:cs="Arial"/>
          <w:b/>
          <w:bCs/>
          <w:sz w:val="20"/>
          <w:szCs w:val="20"/>
        </w:rPr>
        <w:t>08 1240 6292 1111 0010 3988 3329</w:t>
      </w:r>
      <w:r w:rsidR="00195A8F">
        <w:rPr>
          <w:rFonts w:ascii="Arial" w:hAnsi="Arial" w:cs="Arial"/>
          <w:b/>
          <w:bCs/>
          <w:sz w:val="20"/>
          <w:szCs w:val="20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do </w:t>
      </w:r>
      <w:r>
        <w:rPr>
          <w:rFonts w:ascii="Times New Roman" w:hAnsi="Times New Roman"/>
          <w:sz w:val="24"/>
          <w:szCs w:val="24"/>
        </w:rPr>
        <w:t xml:space="preserve">2 </w:t>
      </w:r>
      <w:r w:rsidR="006C583B">
        <w:rPr>
          <w:rFonts w:ascii="Times New Roman" w:hAnsi="Times New Roman"/>
          <w:sz w:val="24"/>
          <w:szCs w:val="24"/>
        </w:rPr>
        <w:t>marca</w:t>
      </w:r>
      <w:r>
        <w:rPr>
          <w:rFonts w:ascii="Times New Roman" w:hAnsi="Times New Roman"/>
          <w:sz w:val="24"/>
          <w:szCs w:val="24"/>
        </w:rPr>
        <w:t xml:space="preserve"> 2020</w:t>
      </w:r>
      <w:r w:rsidRPr="00CB03BB">
        <w:rPr>
          <w:rFonts w:ascii="Times New Roman" w:hAnsi="Times New Roman"/>
          <w:sz w:val="24"/>
          <w:szCs w:val="24"/>
        </w:rPr>
        <w:t xml:space="preserve"> r. </w:t>
      </w:r>
      <w:r w:rsidR="00EC23B1">
        <w:rPr>
          <w:rFonts w:ascii="Times New Roman" w:hAnsi="Times New Roman"/>
          <w:sz w:val="24"/>
          <w:szCs w:val="24"/>
        </w:rPr>
        <w:br/>
      </w:r>
      <w:r w:rsidRPr="00CB03BB">
        <w:rPr>
          <w:rFonts w:ascii="Times New Roman" w:hAnsi="Times New Roman"/>
          <w:sz w:val="24"/>
          <w:szCs w:val="24"/>
        </w:rPr>
        <w:t>W</w:t>
      </w:r>
      <w:r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>
        <w:rPr>
          <w:rFonts w:ascii="Times New Roman" w:hAnsi="Times New Roman"/>
          <w:b/>
          <w:sz w:val="24"/>
          <w:szCs w:val="24"/>
        </w:rPr>
        <w:t>XI Konferencja Kół Naukowych</w:t>
      </w:r>
      <w:r w:rsidRPr="00CB03BB">
        <w:rPr>
          <w:rFonts w:ascii="Times New Roman" w:hAnsi="Times New Roman"/>
          <w:b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„Współczesne </w:t>
      </w:r>
      <w:r w:rsidR="006C583B">
        <w:rPr>
          <w:rFonts w:ascii="Times New Roman" w:hAnsi="Times New Roman"/>
          <w:b/>
          <w:i/>
          <w:sz w:val="24"/>
          <w:szCs w:val="24"/>
        </w:rPr>
        <w:t>wyzwania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nauk społecznych</w:t>
      </w:r>
      <w:r w:rsidR="006C583B">
        <w:rPr>
          <w:rFonts w:ascii="Times New Roman" w:hAnsi="Times New Roman"/>
          <w:b/>
          <w:i/>
          <w:sz w:val="24"/>
          <w:szCs w:val="24"/>
        </w:rPr>
        <w:t xml:space="preserve"> i logistyki</w:t>
      </w:r>
      <w:r w:rsidRPr="00CB03BB">
        <w:rPr>
          <w:rFonts w:ascii="Times New Roman" w:hAnsi="Times New Roman"/>
          <w:b/>
          <w:i/>
          <w:sz w:val="24"/>
          <w:szCs w:val="24"/>
        </w:rPr>
        <w:t>”</w:t>
      </w:r>
      <w:r w:rsidRPr="00CB03BB">
        <w:rPr>
          <w:rFonts w:ascii="Times New Roman" w:hAnsi="Times New Roman"/>
          <w:i/>
          <w:sz w:val="24"/>
          <w:szCs w:val="24"/>
        </w:rPr>
        <w:t>,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sz w:val="24"/>
          <w:szCs w:val="24"/>
        </w:rPr>
        <w:t xml:space="preserve">imię i nazwisko osoby, której dotyczy przelew oraz </w:t>
      </w:r>
      <w:r>
        <w:rPr>
          <w:rFonts w:ascii="Times New Roman" w:hAnsi="Times New Roman"/>
          <w:b/>
          <w:sz w:val="24"/>
          <w:szCs w:val="24"/>
        </w:rPr>
        <w:t xml:space="preserve">szczegółowe </w:t>
      </w:r>
      <w:r w:rsidRPr="00CB03BB">
        <w:rPr>
          <w:rFonts w:ascii="Times New Roman" w:hAnsi="Times New Roman"/>
          <w:b/>
          <w:sz w:val="24"/>
          <w:szCs w:val="24"/>
        </w:rPr>
        <w:t>dane reprezentowanej instytucji</w:t>
      </w:r>
      <w:r>
        <w:rPr>
          <w:rFonts w:ascii="Times New Roman" w:hAnsi="Times New Roman"/>
          <w:b/>
          <w:sz w:val="24"/>
          <w:szCs w:val="24"/>
        </w:rPr>
        <w:t xml:space="preserve"> w sytuacji konieczności wystawienia faktury (nazwa jednostki, adres)</w:t>
      </w:r>
      <w:r w:rsidRPr="00201DC3">
        <w:rPr>
          <w:rFonts w:ascii="Times New Roman" w:hAnsi="Times New Roman"/>
          <w:b/>
          <w:sz w:val="24"/>
          <w:szCs w:val="24"/>
        </w:rPr>
        <w:t>.</w:t>
      </w: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227D8D" w:rsidRPr="00E776B2" w:rsidRDefault="00227D8D" w:rsidP="00227D8D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6B2">
        <w:rPr>
          <w:rFonts w:ascii="Times New Roman" w:hAnsi="Times New Roman"/>
          <w:b/>
          <w:sz w:val="24"/>
          <w:szCs w:val="24"/>
        </w:rPr>
        <w:t xml:space="preserve">4. Abstrakty </w:t>
      </w: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E776B2">
        <w:rPr>
          <w:rFonts w:ascii="Times New Roman" w:hAnsi="Times New Roman" w:cs="Times New Roman"/>
          <w:sz w:val="24"/>
          <w:szCs w:val="24"/>
        </w:rPr>
        <w:t xml:space="preserve">Abstrakty referatów należy przesyłać do </w:t>
      </w:r>
      <w:r>
        <w:rPr>
          <w:rFonts w:ascii="Times New Roman" w:hAnsi="Times New Roman" w:cs="Times New Roman"/>
          <w:sz w:val="24"/>
          <w:szCs w:val="24"/>
        </w:rPr>
        <w:t xml:space="preserve">dnia 2 </w:t>
      </w:r>
      <w:r w:rsidR="006C583B">
        <w:rPr>
          <w:rFonts w:ascii="Times New Roman" w:hAnsi="Times New Roman" w:cs="Times New Roman"/>
          <w:sz w:val="24"/>
          <w:szCs w:val="24"/>
        </w:rPr>
        <w:t>marca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  <w:r w:rsidRPr="00E776B2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76B2">
        <w:rPr>
          <w:rFonts w:ascii="Times New Roman" w:hAnsi="Times New Roman" w:cs="Times New Roman"/>
          <w:sz w:val="24"/>
          <w:szCs w:val="24"/>
        </w:rPr>
        <w:t xml:space="preserve"> na adres konferencja.naukowa@uth.edu.pl. </w:t>
      </w:r>
    </w:p>
    <w:p w:rsidR="00227D8D" w:rsidRPr="00E776B2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Pr="00E776B2">
        <w:rPr>
          <w:rFonts w:ascii="Times New Roman" w:hAnsi="Times New Roman" w:cs="Times New Roman"/>
          <w:sz w:val="24"/>
          <w:szCs w:val="24"/>
        </w:rPr>
        <w:t>Do abstraktów należy dołączyć dane o Prelegencie. Abstrakt nie powinien przekraczać 2200 znaków (razem ze spacjami i przypisami).</w:t>
      </w:r>
    </w:p>
    <w:p w:rsidR="00227D8D" w:rsidRPr="00E776B2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489C">
        <w:rPr>
          <w:rFonts w:ascii="Times New Roman" w:hAnsi="Times New Roman" w:cs="Times New Roman"/>
          <w:b/>
          <w:sz w:val="24"/>
          <w:szCs w:val="24"/>
        </w:rPr>
        <w:t>. Porządek konferencji</w:t>
      </w:r>
      <w:r>
        <w:rPr>
          <w:rFonts w:ascii="Times New Roman" w:hAnsi="Times New Roman" w:cs="Times New Roman"/>
          <w:b/>
          <w:sz w:val="24"/>
          <w:szCs w:val="24"/>
        </w:rPr>
        <w:t>. Publikacja referatów</w:t>
      </w:r>
      <w:r w:rsidRPr="00F748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7D8D" w:rsidRPr="00F7489C" w:rsidRDefault="00227D8D" w:rsidP="00227D8D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C23B1">
        <w:rPr>
          <w:rFonts w:ascii="Times New Roman" w:hAnsi="Times New Roman" w:cs="Times New Roman"/>
          <w:sz w:val="24"/>
          <w:szCs w:val="24"/>
        </w:rPr>
        <w:t>.1. Konferencja</w:t>
      </w:r>
      <w:r w:rsidRPr="00F7489C">
        <w:rPr>
          <w:rFonts w:ascii="Times New Roman" w:hAnsi="Times New Roman" w:cs="Times New Roman"/>
          <w:sz w:val="24"/>
          <w:szCs w:val="24"/>
        </w:rPr>
        <w:t xml:space="preserve"> odbywa się w dniu </w:t>
      </w:r>
      <w:r>
        <w:rPr>
          <w:rFonts w:ascii="Times New Roman" w:hAnsi="Times New Roman" w:cs="Times New Roman"/>
          <w:sz w:val="24"/>
          <w:szCs w:val="24"/>
        </w:rPr>
        <w:t xml:space="preserve">11 marca 2020 </w:t>
      </w:r>
      <w:r w:rsidRPr="00F7489C">
        <w:rPr>
          <w:rFonts w:ascii="Times New Roman" w:hAnsi="Times New Roman" w:cs="Times New Roman"/>
          <w:sz w:val="24"/>
          <w:szCs w:val="24"/>
        </w:rPr>
        <w:t xml:space="preserve">r. Szczegółowy program Konferencji zostanie przesłany Uczestnikom </w:t>
      </w:r>
      <w:r w:rsidRPr="00241CC1">
        <w:rPr>
          <w:rFonts w:ascii="Times New Roman" w:hAnsi="Times New Roman" w:cs="Times New Roman"/>
          <w:b/>
          <w:sz w:val="24"/>
          <w:szCs w:val="24"/>
        </w:rPr>
        <w:t>najpóźniej tydzień</w:t>
      </w:r>
      <w:r w:rsidRPr="00F7489C">
        <w:rPr>
          <w:rFonts w:ascii="Times New Roman" w:hAnsi="Times New Roman" w:cs="Times New Roman"/>
          <w:sz w:val="24"/>
          <w:szCs w:val="24"/>
        </w:rPr>
        <w:t xml:space="preserve"> przed terminem konferencji, drogą </w:t>
      </w:r>
      <w:r w:rsidRPr="000E1294">
        <w:rPr>
          <w:rFonts w:ascii="Times New Roman" w:hAnsi="Times New Roman" w:cs="Times New Roman"/>
          <w:sz w:val="24"/>
          <w:szCs w:val="24"/>
        </w:rPr>
        <w:t>mailową.</w:t>
      </w:r>
    </w:p>
    <w:p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5.2. Referaty przeznaczone do publikacji pokonferencyjnej należy przesyłać do </w:t>
      </w:r>
      <w:r w:rsidR="006C583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11 marca 2020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r. na adres: </w:t>
      </w:r>
      <w:r w:rsidRPr="000E1294">
        <w:rPr>
          <w:rFonts w:ascii="Times New Roman" w:hAnsi="Times New Roman" w:cs="Times New Roman"/>
          <w:sz w:val="24"/>
          <w:szCs w:val="24"/>
        </w:rPr>
        <w:t xml:space="preserve">konferencja.naukowa@uth.edu.pl.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Nie mogą one przekraczać </w:t>
      </w:r>
      <w:r w:rsidR="00EC23B1">
        <w:rPr>
          <w:rFonts w:ascii="Times New Roman" w:eastAsia="Times New Roman" w:hAnsi="Times New Roman" w:cs="Times New Roman"/>
          <w:sz w:val="24"/>
          <w:szCs w:val="24"/>
        </w:rPr>
        <w:br/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40 000 znaków (razem ze spacjami i przypisami). </w:t>
      </w: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27D8D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5.3. Referaty mogą nadsyłać także osoby, które nie brały udziału - czynnego, czy biernego,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Konferencji. Warunkiem publikacji referatu jest zachowanie terminu, o którym mowa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>w punkcie 5.2. ora</w:t>
      </w:r>
      <w:r w:rsidR="003C4471">
        <w:rPr>
          <w:rFonts w:ascii="Times New Roman" w:eastAsia="Times New Roman" w:hAnsi="Times New Roman" w:cs="Times New Roman"/>
          <w:sz w:val="24"/>
          <w:szCs w:val="24"/>
        </w:rPr>
        <w:t>z uiszczenie opłaty w kwocie 150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zł., na konto o numerze podanym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punkcie 3.2., do dnia </w:t>
      </w:r>
      <w:r w:rsidR="00074FA3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marca 2020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r. </w:t>
      </w:r>
    </w:p>
    <w:p w:rsidR="00227D8D" w:rsidRPr="000E1294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1294">
        <w:rPr>
          <w:rFonts w:ascii="Times New Roman" w:hAnsi="Times New Roman" w:cs="Times New Roman"/>
          <w:sz w:val="24"/>
          <w:szCs w:val="24"/>
        </w:rPr>
        <w:t>5.4. Do referatów należy dołączyć tytuł, streszczeni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E1294">
        <w:rPr>
          <w:rFonts w:ascii="Times New Roman" w:hAnsi="Times New Roman" w:cs="Times New Roman"/>
          <w:sz w:val="24"/>
          <w:szCs w:val="24"/>
        </w:rPr>
        <w:t xml:space="preserve"> oraz kluczowe słowa</w:t>
      </w:r>
      <w:r>
        <w:rPr>
          <w:rFonts w:ascii="Times New Roman" w:hAnsi="Times New Roman" w:cs="Times New Roman"/>
          <w:sz w:val="24"/>
          <w:szCs w:val="24"/>
        </w:rPr>
        <w:t xml:space="preserve"> - zarówno </w:t>
      </w:r>
      <w:r>
        <w:rPr>
          <w:rFonts w:ascii="Times New Roman" w:hAnsi="Times New Roman" w:cs="Times New Roman"/>
          <w:sz w:val="24"/>
          <w:szCs w:val="24"/>
        </w:rPr>
        <w:br/>
      </w:r>
      <w:r w:rsidRPr="000E1294">
        <w:rPr>
          <w:rFonts w:ascii="Times New Roman" w:hAnsi="Times New Roman" w:cs="Times New Roman"/>
          <w:sz w:val="24"/>
          <w:szCs w:val="24"/>
        </w:rPr>
        <w:t>w języku polskim</w:t>
      </w:r>
      <w:r>
        <w:rPr>
          <w:rFonts w:ascii="Times New Roman" w:hAnsi="Times New Roman" w:cs="Times New Roman"/>
          <w:sz w:val="24"/>
          <w:szCs w:val="24"/>
        </w:rPr>
        <w:t>, jak</w:t>
      </w:r>
      <w:r w:rsidRPr="000E1294">
        <w:rPr>
          <w:rFonts w:ascii="Times New Roman" w:hAnsi="Times New Roman" w:cs="Times New Roman"/>
          <w:sz w:val="24"/>
          <w:szCs w:val="24"/>
        </w:rPr>
        <w:t xml:space="preserve"> i w języku angielskim. Tekst należy nadesłać w postaci zapisu elektronicznego. </w:t>
      </w:r>
    </w:p>
    <w:p w:rsidR="00227D8D" w:rsidRPr="0089159F" w:rsidRDefault="00227D8D" w:rsidP="00227D8D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>5.5. Selekc</w:t>
      </w:r>
      <w:r w:rsidR="00EC23B1">
        <w:rPr>
          <w:rFonts w:ascii="Times New Roman" w:eastAsia="Times New Roman" w:hAnsi="Times New Roman" w:cs="Times New Roman"/>
          <w:sz w:val="24"/>
          <w:szCs w:val="24"/>
        </w:rPr>
        <w:t>ji referatów do wygłoszenia na K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>onferencji oraz do publikacji dokona komitet</w:t>
      </w:r>
      <w:r w:rsidRPr="000E12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>naukowy, o którym mowa w punkcie 1.3.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Pr="00F7489C">
        <w:rPr>
          <w:rFonts w:ascii="Times New Roman" w:hAnsi="Times New Roman" w:cs="Times New Roman"/>
          <w:sz w:val="24"/>
          <w:szCs w:val="24"/>
        </w:rPr>
        <w:t xml:space="preserve">. Wysłanie zgłoszenia rejestracyjnego ze strony internetowej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 xml:space="preserve">onferencji, oznacza akceptację postanowień niniejszego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F7489C">
        <w:rPr>
          <w:rFonts w:ascii="Times New Roman" w:hAnsi="Times New Roman" w:cs="Times New Roman"/>
          <w:sz w:val="24"/>
          <w:szCs w:val="24"/>
        </w:rPr>
        <w:t>egulaminu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porządkowych oraz wszelkich innych ustaleń 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227D8D" w:rsidRPr="00F7489C" w:rsidRDefault="00227D8D" w:rsidP="00227D8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Pr="00F7489C">
        <w:rPr>
          <w:rFonts w:ascii="Times New Roman" w:hAnsi="Times New Roman" w:cs="Times New Roman"/>
          <w:sz w:val="24"/>
          <w:szCs w:val="24"/>
        </w:rPr>
        <w:t xml:space="preserve">. Zgodnie z ustawą z </w:t>
      </w:r>
      <w:r>
        <w:rPr>
          <w:rFonts w:ascii="Times New Roman" w:hAnsi="Times New Roman" w:cs="Times New Roman"/>
          <w:sz w:val="24"/>
          <w:szCs w:val="24"/>
        </w:rPr>
        <w:t>10 maja 2018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Pr="00F7489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7489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F7489C">
        <w:rPr>
          <w:rFonts w:ascii="Times New Roman" w:hAnsi="Times New Roman" w:cs="Times New Roman"/>
          <w:sz w:val="24"/>
          <w:szCs w:val="24"/>
        </w:rPr>
        <w:t xml:space="preserve">. Dz. U. </w:t>
      </w:r>
      <w:r w:rsidRPr="00F7489C">
        <w:rPr>
          <w:rFonts w:ascii="Times New Roman" w:hAnsi="Times New Roman" w:cs="Times New Roman"/>
          <w:sz w:val="24"/>
          <w:szCs w:val="24"/>
        </w:rPr>
        <w:br/>
        <w:t>z 20</w:t>
      </w:r>
      <w:r>
        <w:rPr>
          <w:rFonts w:ascii="Times New Roman" w:hAnsi="Times New Roman" w:cs="Times New Roman"/>
          <w:sz w:val="24"/>
          <w:szCs w:val="24"/>
        </w:rPr>
        <w:t>18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, poz.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F7489C">
        <w:rPr>
          <w:rFonts w:ascii="Times New Roman" w:hAnsi="Times New Roman" w:cs="Times New Roman"/>
          <w:sz w:val="24"/>
          <w:szCs w:val="24"/>
        </w:rPr>
        <w:t xml:space="preserve"> ze zm.) Organizator Konferencji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</w:t>
      </w:r>
      <w:r w:rsidR="00EC23B1">
        <w:rPr>
          <w:rFonts w:ascii="Times New Roman" w:hAnsi="Times New Roman" w:cs="Times New Roman"/>
          <w:sz w:val="24"/>
          <w:szCs w:val="24"/>
        </w:rPr>
        <w:t xml:space="preserve"> Uczestnikiem a Organizatorami K</w:t>
      </w:r>
      <w:r w:rsidRPr="00F7489C">
        <w:rPr>
          <w:rFonts w:ascii="Times New Roman" w:hAnsi="Times New Roman" w:cs="Times New Roman"/>
          <w:sz w:val="24"/>
          <w:szCs w:val="24"/>
        </w:rPr>
        <w:t>onferencji.</w:t>
      </w:r>
    </w:p>
    <w:p w:rsidR="00227D8D" w:rsidRDefault="00227D8D" w:rsidP="00227D8D"/>
    <w:p w:rsidR="0073543E" w:rsidRPr="007B4BD3" w:rsidRDefault="007909BD" w:rsidP="007B4BD3">
      <w:bookmarkStart w:id="0" w:name="_GoBack"/>
      <w:bookmarkEnd w:id="0"/>
    </w:p>
    <w:sectPr w:rsidR="0073543E" w:rsidRPr="007B4B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9BD" w:rsidRDefault="007909BD" w:rsidP="00B35885">
      <w:pPr>
        <w:spacing w:after="0" w:line="240" w:lineRule="auto"/>
      </w:pPr>
      <w:r>
        <w:separator/>
      </w:r>
    </w:p>
  </w:endnote>
  <w:endnote w:type="continuationSeparator" w:id="0">
    <w:p w:rsidR="007909BD" w:rsidRDefault="007909BD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6F2" w:rsidRDefault="005466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885" w:rsidRDefault="00636055" w:rsidP="00B35885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449407" cy="817880"/>
          <wp:effectExtent l="0" t="0" r="8890" b="127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4924" cy="8188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6F2" w:rsidRDefault="005466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9BD" w:rsidRDefault="007909BD" w:rsidP="00B35885">
      <w:pPr>
        <w:spacing w:after="0" w:line="240" w:lineRule="auto"/>
      </w:pPr>
      <w:r>
        <w:separator/>
      </w:r>
    </w:p>
  </w:footnote>
  <w:footnote w:type="continuationSeparator" w:id="0">
    <w:p w:rsidR="007909BD" w:rsidRDefault="007909BD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6F2" w:rsidRDefault="005466F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885" w:rsidRDefault="00B35885" w:rsidP="00B35885">
    <w:pPr>
      <w:pStyle w:val="Nagwek"/>
      <w:jc w:val="center"/>
    </w:pPr>
  </w:p>
  <w:p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66F2" w:rsidRDefault="005466F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6E"/>
    <w:rsid w:val="00074FA3"/>
    <w:rsid w:val="00135434"/>
    <w:rsid w:val="00195A8F"/>
    <w:rsid w:val="001C705F"/>
    <w:rsid w:val="001F3B6E"/>
    <w:rsid w:val="00227D8D"/>
    <w:rsid w:val="002E7FAC"/>
    <w:rsid w:val="003C4471"/>
    <w:rsid w:val="004B6173"/>
    <w:rsid w:val="005466F2"/>
    <w:rsid w:val="00636055"/>
    <w:rsid w:val="006C583B"/>
    <w:rsid w:val="007909BD"/>
    <w:rsid w:val="007B4BD3"/>
    <w:rsid w:val="00801BB5"/>
    <w:rsid w:val="00866774"/>
    <w:rsid w:val="00A4457B"/>
    <w:rsid w:val="00A70706"/>
    <w:rsid w:val="00A87276"/>
    <w:rsid w:val="00B35885"/>
    <w:rsid w:val="00B72E8D"/>
    <w:rsid w:val="00C5248F"/>
    <w:rsid w:val="00DE515C"/>
    <w:rsid w:val="00E10C9E"/>
    <w:rsid w:val="00EC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81886D"/>
  <w15:chartTrackingRefBased/>
  <w15:docId w15:val="{480CAC8C-8049-45F5-87C7-27084C78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7D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customStyle="1" w:styleId="Bezodstpw1">
    <w:name w:val="Bez odstępów1"/>
    <w:uiPriority w:val="99"/>
    <w:qFormat/>
    <w:rsid w:val="00B72E8D"/>
    <w:pPr>
      <w:spacing w:after="0" w:line="240" w:lineRule="auto"/>
    </w:pPr>
    <w:rPr>
      <w:rFonts w:ascii="Calibri" w:eastAsia="Times New Roman" w:hAnsi="Calibri" w:cs="Calibri"/>
      <w:lang w:eastAsia="pl-PL"/>
    </w:rPr>
  </w:style>
  <w:style w:type="paragraph" w:styleId="Bezodstpw">
    <w:name w:val="No Spacing"/>
    <w:uiPriority w:val="1"/>
    <w:qFormat/>
    <w:rsid w:val="00B72E8D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72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72E8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B72E8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805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stażysta2</dc:creator>
  <cp:keywords/>
  <dc:description/>
  <cp:lastModifiedBy>Kamila Kokosza</cp:lastModifiedBy>
  <cp:revision>8</cp:revision>
  <dcterms:created xsi:type="dcterms:W3CDTF">2020-02-12T10:48:00Z</dcterms:created>
  <dcterms:modified xsi:type="dcterms:W3CDTF">2020-02-12T11:08:00Z</dcterms:modified>
</cp:coreProperties>
</file>