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Regulamin </w:t>
      </w:r>
    </w:p>
    <w:p>
      <w:pPr>
        <w:pStyle w:val="NoSpacing"/>
        <w:shd w:val="clear" w:color="auto" w:fill="E5B8B7" w:themeFill="accent2" w:themeFillTint="66"/>
        <w:spacing w:lineRule="auto" w:line="36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VIII Konferencji Kół Naukowych „</w:t>
      </w:r>
      <w:r>
        <w:rPr>
          <w:rFonts w:ascii="Times New Roman" w:hAnsi="Times New Roman"/>
          <w:b/>
          <w:i/>
          <w:sz w:val="24"/>
          <w:szCs w:val="24"/>
        </w:rPr>
        <w:t>Współczesne problemy nauk społecznych i logistyki”</w:t>
      </w:r>
    </w:p>
    <w:p>
      <w:pPr>
        <w:pStyle w:val="NoSpacing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Warszawa, 22 mar</w:t>
      </w:r>
      <w:r>
        <w:rPr>
          <w:rFonts w:cs="Times New Roman" w:ascii="Times New Roman" w:hAnsi="Times New Roman"/>
          <w:sz w:val="24"/>
          <w:szCs w:val="24"/>
        </w:rPr>
        <w:t>ca</w:t>
      </w:r>
      <w:r>
        <w:rPr>
          <w:rFonts w:cs="Times New Roman" w:ascii="Times New Roman" w:hAnsi="Times New Roman"/>
          <w:sz w:val="24"/>
          <w:szCs w:val="24"/>
        </w:rPr>
        <w:t xml:space="preserve"> 2017 r.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2"/>
        </w:numPr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Postanowienia ogólne</w:t>
      </w:r>
    </w:p>
    <w:p>
      <w:pPr>
        <w:pStyle w:val="NoSpacing"/>
        <w:spacing w:lineRule="auto" w:line="36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1.1. VIII </w:t>
      </w:r>
      <w:r>
        <w:rPr>
          <w:rFonts w:eastAsia="Calibri" w:cs="Times New Roman" w:ascii="Times New Roman" w:hAnsi="Times New Roman"/>
          <w:sz w:val="24"/>
          <w:szCs w:val="24"/>
        </w:rPr>
        <w:t xml:space="preserve">Konferencja </w:t>
      </w:r>
      <w:r>
        <w:rPr>
          <w:rFonts w:cs="Times New Roman" w:ascii="Times New Roman" w:hAnsi="Times New Roman"/>
          <w:sz w:val="24"/>
          <w:szCs w:val="24"/>
        </w:rPr>
        <w:t xml:space="preserve">Kół Naukowych </w:t>
      </w:r>
      <w:r>
        <w:rPr>
          <w:rFonts w:cs="Times New Roman" w:ascii="Times New Roman" w:hAnsi="Times New Roman"/>
          <w:i/>
          <w:sz w:val="24"/>
          <w:szCs w:val="24"/>
        </w:rPr>
        <w:t>„</w:t>
      </w:r>
      <w:r>
        <w:rPr>
          <w:rFonts w:ascii="Times New Roman" w:hAnsi="Times New Roman"/>
          <w:i/>
          <w:sz w:val="24"/>
          <w:szCs w:val="24"/>
        </w:rPr>
        <w:t>Współczesne problemy nauk społecznych i logistyki”</w:t>
      </w:r>
      <w:r>
        <w:rPr>
          <w:rFonts w:cs="Times New Roman" w:ascii="Times New Roman" w:hAnsi="Times New Roman"/>
          <w:i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zwana w dalszej części Regulaminu "Konferencją", odbywa się 22 marca 2017 r., w Uczelni Techniczno-Handlowej im. Heleny Chodkowskiej (ul. Jagiellońska 82F, Warszawa). 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Organizatorem Konferencji jest Uczelnia Techniczno-Handlowa im. Heleny Chodkowskiej w Warszawie oraz Wyższa Szkoła Prawa im. Heleny Chodkowskiej we Wrocławiu.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 W skład komitetu naukowego Konferencji wchodzą:</w:t>
      </w:r>
    </w:p>
    <w:p>
      <w:pPr>
        <w:pStyle w:val="NoSpacing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dr prof. UTH Iwona Przychocka</w:t>
      </w:r>
      <w:r>
        <w:rPr>
          <w:rFonts w:cs="Times New Roman" w:ascii="Times New Roman" w:hAnsi="Times New Roman"/>
          <w:sz w:val="24"/>
          <w:szCs w:val="24"/>
        </w:rPr>
        <w:t xml:space="preserve"> (Rektor Uczelni Techniczno-Handlowej im. Heleny Chodkowskiej),</w:t>
      </w:r>
    </w:p>
    <w:p>
      <w:pPr>
        <w:pStyle w:val="NoSpacing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prof. dr hab. Jerzy Sikorski</w:t>
      </w:r>
      <w:r>
        <w:rPr>
          <w:rFonts w:cs="Times New Roman" w:ascii="Times New Roman" w:hAnsi="Times New Roman"/>
          <w:sz w:val="24"/>
          <w:szCs w:val="24"/>
        </w:rPr>
        <w:t xml:space="preserve"> (Uczelnia Techniczno-Handlowa im. Heleny Chodkowskiej),</w:t>
      </w:r>
    </w:p>
    <w:p>
      <w:pPr>
        <w:pStyle w:val="NoSpacing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dr Monika Filipowska-Tuthill</w:t>
      </w:r>
      <w:r>
        <w:rPr>
          <w:rFonts w:cs="Times New Roman" w:ascii="Times New Roman" w:hAnsi="Times New Roman"/>
          <w:sz w:val="24"/>
          <w:szCs w:val="24"/>
        </w:rPr>
        <w:t xml:space="preserve"> (Rektor Wyższej Szkoły Prawa im. Heleny Chodkowskiej),</w:t>
      </w:r>
    </w:p>
    <w:p>
      <w:pPr>
        <w:pStyle w:val="NoSpacing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dr hab prof. UTH Alexandr Stepanow </w:t>
      </w:r>
      <w:r>
        <w:rPr>
          <w:rFonts w:cs="Times New Roman" w:ascii="Times New Roman" w:hAnsi="Times New Roman"/>
          <w:sz w:val="24"/>
          <w:szCs w:val="24"/>
        </w:rPr>
        <w:t>(Uczelnia Techniczno-Handlowa im. Heleny Chodkowskiej),</w:t>
      </w:r>
    </w:p>
    <w:p>
      <w:pPr>
        <w:pStyle w:val="NoSpacing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prof. dr hab. Tomasz Kaczmarek </w:t>
      </w:r>
      <w:r>
        <w:rPr>
          <w:rFonts w:cs="Times New Roman" w:ascii="Times New Roman" w:hAnsi="Times New Roman"/>
          <w:iCs/>
          <w:sz w:val="24"/>
          <w:szCs w:val="24"/>
        </w:rPr>
        <w:t>(Wyższa Szkoła Prawa im. Heleny Chodkowskiej we Wrocławiu)</w:t>
      </w:r>
      <w:r>
        <w:rPr>
          <w:rFonts w:cs="Times New Roman" w:ascii="Times New Roman" w:hAnsi="Times New Roman"/>
          <w:i/>
          <w:iCs/>
          <w:sz w:val="24"/>
          <w:szCs w:val="24"/>
        </w:rPr>
        <w:t>,</w:t>
      </w:r>
    </w:p>
    <w:p>
      <w:pPr>
        <w:pStyle w:val="NoSpacing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dr Justyna Żylińska</w:t>
      </w:r>
      <w:r>
        <w:rPr>
          <w:rFonts w:cs="Times New Roman" w:ascii="Times New Roman" w:hAnsi="Times New Roman"/>
          <w:sz w:val="24"/>
          <w:szCs w:val="24"/>
        </w:rPr>
        <w:t xml:space="preserve"> (Prorektor ds. Kierunków Społecznych Uczelni Techniczno-Handlowej im. Heleny Chodkowskiej, Dziekan Wydziału Zarządzania i Logistyki Uczelni Techniczno-Handlowej im. Heleny Chodkowskiej),</w:t>
      </w:r>
    </w:p>
    <w:p>
      <w:pPr>
        <w:pStyle w:val="NoSpacing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dr hab. inż. prof. UTH Krzysztof Półtorak </w:t>
      </w:r>
      <w:r>
        <w:rPr>
          <w:rFonts w:cs="Times New Roman" w:ascii="Times New Roman" w:hAnsi="Times New Roman"/>
          <w:sz w:val="24"/>
          <w:szCs w:val="24"/>
        </w:rPr>
        <w:t>(Prorektor ds. Studiów Technicznych, Dziekan Wydziału Inżynieryjnego Uczelni Techniczno-Handlowej im. Heleny Chodkowskiej),</w:t>
      </w:r>
    </w:p>
    <w:p>
      <w:pPr>
        <w:pStyle w:val="NoSpacing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dr prof. UTH Stanisław Krysiński</w:t>
      </w:r>
      <w:r>
        <w:rPr>
          <w:rFonts w:cs="Times New Roman" w:ascii="Times New Roman" w:hAnsi="Times New Roman"/>
          <w:sz w:val="24"/>
          <w:szCs w:val="24"/>
        </w:rPr>
        <w:t xml:space="preserve"> (Dziekan Wydziału Zamiejscowego w Płońsku Uczelni Techniczno-Handlowej im. Heleny Chodkowskiej, Prodziekan Wydziału Zarządzania i Logistyki Uczelni Techniczno-Handlowej im. Heleny Chodkowskiej),</w:t>
      </w:r>
    </w:p>
    <w:p>
      <w:pPr>
        <w:pStyle w:val="NoSpacing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  <w:lang w:val="de-DE"/>
        </w:rPr>
        <w:t xml:space="preserve">gen. prof. dr hab. </w:t>
      </w:r>
      <w:r>
        <w:rPr>
          <w:rFonts w:cs="Times New Roman" w:ascii="Times New Roman" w:hAnsi="Times New Roman"/>
          <w:i/>
          <w:sz w:val="24"/>
          <w:szCs w:val="24"/>
        </w:rPr>
        <w:t>Tadeusz Jemioło</w:t>
      </w:r>
      <w:r>
        <w:rPr>
          <w:rFonts w:cs="Times New Roman" w:ascii="Times New Roman" w:hAnsi="Times New Roman"/>
          <w:sz w:val="24"/>
          <w:szCs w:val="24"/>
        </w:rPr>
        <w:t xml:space="preserve"> (Katedra Bezpieczeństwa Wewnętrznego, Wydział Zarządzania i Logistyki Uczelni Techniczno-Handlowej im. Heleny Chodkowskiej),</w:t>
      </w:r>
    </w:p>
    <w:p>
      <w:pPr>
        <w:pStyle w:val="NoSpacing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gen. Marek Dukaczewski</w:t>
      </w:r>
      <w:r>
        <w:rPr>
          <w:rFonts w:cs="Times New Roman" w:ascii="Times New Roman" w:hAnsi="Times New Roman"/>
          <w:sz w:val="24"/>
          <w:szCs w:val="24"/>
        </w:rPr>
        <w:t xml:space="preserve"> (Katedra Bezpieczeństwa Wewnętrznego, Wydział Zarządzania i Logistyki Uczelni Techniczno-Handlowej im. Heleny Chodkowskiej),</w:t>
      </w:r>
    </w:p>
    <w:p>
      <w:pPr>
        <w:pStyle w:val="NoSpacing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dr Agnieszka Wikarczyk</w:t>
      </w:r>
      <w:r>
        <w:rPr>
          <w:rFonts w:cs="Times New Roman" w:ascii="Times New Roman" w:hAnsi="Times New Roman"/>
          <w:sz w:val="24"/>
          <w:szCs w:val="24"/>
        </w:rPr>
        <w:t xml:space="preserve"> (kierownik Katedry Ekonomii i Finansów, Wydziału Zarządzania i Logistyki Uczelni Techniczno-Handlowej im. Heleny Chodkowskiej),</w:t>
      </w:r>
    </w:p>
    <w:p>
      <w:pPr>
        <w:pStyle w:val="BodyText2"/>
        <w:numPr>
          <w:ilvl w:val="0"/>
          <w:numId w:val="1"/>
        </w:numPr>
        <w:spacing w:lineRule="auto" w:line="360"/>
        <w:rPr/>
      </w:pPr>
      <w:r>
        <w:rPr>
          <w:i/>
        </w:rPr>
        <w:t>dr Jolanta Jurczak</w:t>
      </w:r>
      <w:r>
        <w:rPr/>
        <w:t xml:space="preserve"> (kierownik Organizacji i Zarządzania, Wydziału Zarządzania </w:t>
        <w:br/>
        <w:t>i Logistyki Uczelni Techniczno-Handlowej im. Heleny Chodkowskiej),</w:t>
      </w:r>
    </w:p>
    <w:p>
      <w:pPr>
        <w:pStyle w:val="NoSpacing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dr Krzysztof Gawkowski </w:t>
      </w:r>
      <w:r>
        <w:rPr>
          <w:rFonts w:cs="Times New Roman" w:ascii="Times New Roman" w:hAnsi="Times New Roman"/>
          <w:sz w:val="24"/>
          <w:szCs w:val="24"/>
        </w:rPr>
        <w:t>(kierownik Katedry Bezpieczeństwa Wewnętrznego, Wydziału Zarządzania i Logistyki Uczelni Techniczno-Handlowej im. Heleny Chodkowskiej),</w:t>
      </w:r>
    </w:p>
    <w:p>
      <w:pPr>
        <w:pStyle w:val="NoSpacing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dr Dorota Semków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(Prodziekan ds. studiów stacjonarnych i studentów; Wydział Prawa i Administracji Uniwersytetu Rzeszowskiego),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dr inż. Bogdan Ćwik</w:t>
      </w:r>
      <w:r>
        <w:rPr>
          <w:rFonts w:cs="Times New Roman" w:ascii="Times New Roman" w:hAnsi="Times New Roman"/>
          <w:sz w:val="24"/>
          <w:szCs w:val="24"/>
        </w:rPr>
        <w:t xml:space="preserve"> (Katedra Organizacji i Zarządzania, Wydział Zarządzania </w:t>
        <w:br/>
        <w:t>i Logistyki Uczelni Techniczno-Handlowej im. Heleny Chodkowskiej),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mgr Maria Komorowska</w:t>
      </w:r>
      <w:r>
        <w:rPr>
          <w:rFonts w:cs="Times New Roman" w:ascii="Times New Roman" w:hAnsi="Times New Roman"/>
          <w:sz w:val="24"/>
          <w:szCs w:val="24"/>
        </w:rPr>
        <w:t xml:space="preserve"> (Dyrektor Operacyjny w firmie </w:t>
      </w:r>
      <w:r>
        <w:rPr>
          <w:rFonts w:eastAsia="Times New Roman" w:cs="Times New Roman" w:ascii="Times New Roman" w:hAnsi="Times New Roman"/>
          <w:iCs/>
          <w:sz w:val="24"/>
          <w:szCs w:val="24"/>
        </w:rPr>
        <w:t>Point of View,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Katedra Organizacji i Zarządzania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Cs/>
          <w:sz w:val="24"/>
          <w:szCs w:val="24"/>
        </w:rPr>
        <w:t>Uczelni Techniczno-Handlowej im. H. Chodkowskiej)</w:t>
      </w:r>
      <w:r>
        <w:rPr>
          <w:rFonts w:cs="Times New Roman" w:ascii="Times New Roman" w:hAnsi="Times New Roman"/>
          <w:iCs/>
          <w:sz w:val="24"/>
          <w:szCs w:val="24"/>
        </w:rPr>
        <w:t>,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dr Łukasz Furman</w:t>
      </w:r>
      <w:r>
        <w:rPr>
          <w:rFonts w:cs="Times New Roman" w:ascii="Times New Roman" w:hAnsi="Times New Roman"/>
          <w:sz w:val="24"/>
          <w:szCs w:val="24"/>
        </w:rPr>
        <w:t xml:space="preserve"> (Katedra Finansów Wydziału Ekonomii Uniwersytetu Rzeszowskiego),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dr Piotr Lenik</w:t>
      </w:r>
      <w:r>
        <w:rPr>
          <w:rFonts w:cs="Times New Roman" w:ascii="Times New Roman" w:hAnsi="Times New Roman"/>
          <w:sz w:val="24"/>
          <w:szCs w:val="24"/>
        </w:rPr>
        <w:t xml:space="preserve"> (Państwowa Wyższa Szkoła Zawodowa im. Stanisława Pigonia </w:t>
        <w:br/>
        <w:t>w Krośnie).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Zasady Uczestnictwa i odwołania Uczestnictwa</w:t>
      </w:r>
    </w:p>
    <w:p>
      <w:pPr>
        <w:pStyle w:val="NoSpacing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2.1. Konferencja adresowana jest do przedstawicieli środowisk akademickich - przede wszystkim studentów i doktorantów, ale także pracowników naukowych oraz do praktyków.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2.2. Skuteczne dokonanie zgłoszenia udziału w Konferencji wymaga wypełnienia formularza rejestracji, znajdującego się na stronie internetowej konferencji (uczestnictwo czynne - do 8 marca 2017 r.; uczestnictwo bierne - do 15 marca 2015 r.) i przesłania go na adres: konferencja.naukowa@uth.edu.pl. 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 Organizator nie ponosi odpowiedzialności za szkody wynikające z wprowadzenia do formularza rejestracyjnego błędnych danych przez Rejestrującego. Organizator zobowiązuje się do utajnienia wszystkich informacji (danych) uzyskanych od rejestrującego, za wyłączeniem danych przeznaczonych do wpisu w informacjach o Konferencji.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2.4. Po dokonaniu zgłoszenia na stronie internetowej, przesłany zostanie zwrotny </w:t>
      </w:r>
      <w:r>
        <w:rPr>
          <w:rFonts w:cs="Times New Roman" w:ascii="Times New Roman" w:hAnsi="Times New Roman"/>
          <w:sz w:val="24"/>
          <w:szCs w:val="24"/>
        </w:rPr>
        <w:t>e-</w:t>
      </w:r>
      <w:r>
        <w:rPr>
          <w:rFonts w:cs="Times New Roman" w:ascii="Times New Roman" w:hAnsi="Times New Roman"/>
          <w:sz w:val="24"/>
          <w:szCs w:val="24"/>
        </w:rPr>
        <w:t>mail potwierdzający przyjęcie zgłoszenia. W przypadku braku otrzymania takiego potwierdzenia, należy kontaktować się z organizatorem Konferencji (konferencja.naukowa@uth.edu.pl).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2.5. Uczestnik Konferencji może zrezygnować z uczestnictwa w niej. Oświadczenie </w:t>
        <w:br/>
        <w:t xml:space="preserve">o rezygnacji z udziału w Konferencji powinno być dokonane w formie pisemnej (list, e-mail). 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2.6. Organizator zastrzega sobie możliwość zmiany terminu konferencji oraz odwołania jej,</w:t>
        <w:br/>
        <w:t xml:space="preserve"> w sytuacji, gdy liczba zgłoszonych osób będzie mniejsza niż 15, a także wówczas, gdy wystąpią inne przyczyny od niego niezależne. 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2.7. Prezentowane w ramach Konferencji wystąpienia studentów będą oceniane przez komitet naukowy Konferencji, o którym mowa w punkcie 1.3, celem nagrodzenia wyróżniających się.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2.8. Uczestnicy Konferencji otrzymają certyfikaty, potwierdzające ich udział w wydarzeniu.</w:t>
      </w:r>
    </w:p>
    <w:p>
      <w:pPr>
        <w:pStyle w:val="NoSpacing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Opłaty</w:t>
      </w:r>
    </w:p>
    <w:p>
      <w:pPr>
        <w:pStyle w:val="NoSpacing"/>
        <w:spacing w:lineRule="auto" w:line="360"/>
        <w:jc w:val="center"/>
        <w:rPr>
          <w:rFonts w:ascii="Times New Roman" w:hAnsi="Times New Roman"/>
          <w:b/>
          <w:b/>
          <w:i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Konferencja jest bezpłatna dla studentów Uczeni Techniczno-Handlowej im. Heleny Chodkowskiej, Wyższej Szkoły Prawa im. Heleny Chodkowskiej oraz Wyższej Szkoły Administracji i Biznesu. Dla pozostałych uczestników koszt udziału w konferencji wynosi 100 zł. 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Opłatę należy przesłać na konto </w:t>
      </w:r>
      <w:r>
        <w:rPr>
          <w:rFonts w:ascii="Times New Roman" w:hAnsi="Times New Roman"/>
          <w:b/>
          <w:sz w:val="24"/>
          <w:szCs w:val="24"/>
        </w:rPr>
        <w:t>21 1240 6292 1111 0010 3641 1271</w:t>
      </w:r>
      <w:r>
        <w:rPr>
          <w:rFonts w:ascii="Times New Roman" w:hAnsi="Times New Roman"/>
          <w:sz w:val="24"/>
          <w:szCs w:val="24"/>
        </w:rPr>
        <w:t xml:space="preserve"> do 15 marca 2017 roku. W</w:t>
      </w:r>
      <w:r>
        <w:rPr>
          <w:rFonts w:cs="Arial" w:ascii="Arial" w:hAnsi="Arial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tytule przelewu należy zaznaczyć </w:t>
      </w:r>
      <w:r>
        <w:rPr>
          <w:rFonts w:ascii="Times New Roman" w:hAnsi="Times New Roman"/>
          <w:b/>
          <w:sz w:val="24"/>
          <w:szCs w:val="24"/>
        </w:rPr>
        <w:t xml:space="preserve">VIII Konferencja Kół Naukowych </w:t>
      </w:r>
      <w:r>
        <w:rPr>
          <w:rFonts w:ascii="Times New Roman" w:hAnsi="Times New Roman"/>
          <w:b/>
          <w:i/>
          <w:sz w:val="24"/>
          <w:szCs w:val="24"/>
        </w:rPr>
        <w:t>„Współczesne problemy nauk społecznych i logistyki”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imię i nazwisko osoby, której dotyczy przelew oraz szczegółowe dane reprezentowanej instytucji w sytuacji konieczności wystawienia faktury (nazwa jednostki, adres).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Opłata obejmuje udział w konferencji oraz opublikowanie artykułu w publikacji pokonferencyjnej. </w:t>
      </w:r>
    </w:p>
    <w:p>
      <w:pPr>
        <w:pStyle w:val="NoSpacing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Abstrakty i publikacja pokonferencyjna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Abstrakty referatów należy przesyłać do 8 marca 2017 r. na adres konferencja.naukowa@uth.edu.pl. Do abstraktów należy dołączyć dane o Prelegencie. Abstrakt nie powinien przekraczać 2200 znaków (razem ze spacjami i przypisami).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4.2. Opracowania przeznaczone do publikacji pokonferencyjnej należy przesyłać do 15 kwietnia 2017 r. na adres </w:t>
      </w:r>
      <w:r>
        <w:rPr>
          <w:rFonts w:cs="Times New Roman" w:ascii="Times New Roman" w:hAnsi="Times New Roman"/>
          <w:sz w:val="24"/>
          <w:szCs w:val="24"/>
        </w:rPr>
        <w:t>e-mail</w:t>
      </w:r>
      <w:r>
        <w:rPr>
          <w:rFonts w:cs="Times New Roman" w:ascii="Times New Roman" w:hAnsi="Times New Roman"/>
          <w:sz w:val="24"/>
          <w:szCs w:val="24"/>
        </w:rPr>
        <w:t xml:space="preserve">: konferencja.naukowa@uth.edu.pl. Nie mogą one przekraczać 42 000 znaków (razem ze spacjami i przypisami). 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4.3. Do referatów należy dołączyć streszczenia w języku polskim i w języku angielskim (każde o objętości od 800 do 1200 znaków łącznie ze spacjami). Tekst należy nadesłać </w:t>
        <w:br/>
        <w:t>w postaci zapisu elektronicznego. Powinien on odpowiadać wymogom redakcyjnym określonym przez organizatora.</w:t>
      </w:r>
    </w:p>
    <w:p>
      <w:pPr>
        <w:pStyle w:val="NoSpacing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5. Porządek konferencji </w:t>
      </w:r>
    </w:p>
    <w:p>
      <w:pPr>
        <w:pStyle w:val="NoSpacing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5.1. Konferencja, odbywa się w dniu 22 marca 2017 r. Szczegółowy program Konferencji zostanie przesłany </w:t>
      </w:r>
      <w:r>
        <w:rPr>
          <w:rFonts w:cs="Times New Roman" w:ascii="Times New Roman" w:hAnsi="Times New Roman"/>
          <w:sz w:val="24"/>
          <w:szCs w:val="24"/>
        </w:rPr>
        <w:t xml:space="preserve">Uczestnikom </w:t>
      </w:r>
      <w:r>
        <w:rPr>
          <w:rFonts w:cs="Times New Roman" w:ascii="Times New Roman" w:hAnsi="Times New Roman"/>
          <w:sz w:val="24"/>
          <w:szCs w:val="24"/>
        </w:rPr>
        <w:t xml:space="preserve">najpóźniej tydzień przed terminem konferencji,  </w:t>
      </w:r>
      <w:r>
        <w:rPr>
          <w:rFonts w:cs="Times New Roman" w:ascii="Times New Roman" w:hAnsi="Times New Roman"/>
          <w:sz w:val="24"/>
          <w:szCs w:val="24"/>
        </w:rPr>
        <w:t>pocztą elektroniczną.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5.2. Wysłanie zgłoszenia rejestracyjnego ze strony internetowej konferencji, oznacza akceptację postanowień niniejszego Regulaminu, a także przestrzegania przepisów  porządkowych oraz wszelkich innych ustaleń dokonanych między Uczestnikiem </w:t>
        <w:br/>
        <w:t>a Organizatorem.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5.3. Zgodnie z ustawą z 29 sierpnia 1997 roku </w:t>
      </w:r>
      <w:r>
        <w:rPr>
          <w:rFonts w:cs="Times New Roman" w:ascii="Times New Roman" w:hAnsi="Times New Roman"/>
          <w:i/>
          <w:sz w:val="24"/>
          <w:szCs w:val="24"/>
        </w:rPr>
        <w:t>o ochronie danych osobowych</w:t>
      </w:r>
      <w:r>
        <w:rPr>
          <w:rFonts w:cs="Times New Roman" w:ascii="Times New Roman" w:hAnsi="Times New Roman"/>
          <w:sz w:val="24"/>
          <w:szCs w:val="24"/>
        </w:rPr>
        <w:t xml:space="preserve"> (t.j. Dz. U. </w:t>
        <w:br/>
        <w:t>z 2002 r. Nr 133, poz. 833 ze zm.) Organizator Konferencji nie przekazuje, nie sprzedaje i nie użycza zgromadzonych danych osobowych Uczestników innym osobom lub instytucjom. Dane osobowe podane przez Uczestnika (imię i nazwisko, adres, numer telefonu, adres e-mailowy) traktowane są jako informacje poufne i służą tylko i wyłącznie do celów komunikacji pomiędzy Uczestnikiem a Organizatorami konferencji.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1701800</wp:posOffset>
          </wp:positionH>
          <wp:positionV relativeFrom="paragraph">
            <wp:posOffset>-119380</wp:posOffset>
          </wp:positionV>
          <wp:extent cx="2359025" cy="525780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6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2ce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45709f"/>
    <w:rPr>
      <w:color w:val="1E5F1D"/>
      <w:u w:val="single"/>
    </w:rPr>
  </w:style>
  <w:style w:type="character" w:styleId="Strong">
    <w:name w:val="Strong"/>
    <w:basedOn w:val="DefaultParagraphFont"/>
    <w:uiPriority w:val="22"/>
    <w:qFormat/>
    <w:rsid w:val="00920037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7005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70058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70058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99"/>
    <w:qFormat/>
    <w:rsid w:val="008519b9"/>
    <w:rPr>
      <w:i/>
      <w:iCs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d04358"/>
    <w:rPr>
      <w:rFonts w:ascii="Times New Roman" w:hAnsi="Times New Roman" w:eastAsia="Times New Roman" w:cs="Times New Roman"/>
      <w:sz w:val="24"/>
      <w:szCs w:val="24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45709f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paragraph" w:styleId="NormalWeb">
    <w:name w:val="Normal (Web)"/>
    <w:basedOn w:val="Normal"/>
    <w:uiPriority w:val="99"/>
    <w:semiHidden/>
    <w:unhideWhenUsed/>
    <w:qFormat/>
    <w:rsid w:val="00920037"/>
    <w:pPr>
      <w:spacing w:lineRule="auto" w:line="240" w:before="240" w:after="240"/>
    </w:pPr>
    <w:rPr>
      <w:rFonts w:ascii="Times New Roman" w:hAnsi="Times New Roman" w:eastAsia="Times New Roman" w:cs="Times New Roman"/>
      <w:sz w:val="24"/>
      <w:szCs w:val="24"/>
    </w:rPr>
  </w:style>
  <w:style w:type="paragraph" w:styleId="Gwka">
    <w:name w:val="Header"/>
    <w:basedOn w:val="Normal"/>
    <w:link w:val="NagwekZnak"/>
    <w:uiPriority w:val="99"/>
    <w:unhideWhenUsed/>
    <w:rsid w:val="0067005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7005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7005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Tekstpodstawowy2Znak"/>
    <w:qFormat/>
    <w:rsid w:val="00d04358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Bezodstpw1" w:customStyle="1">
    <w:name w:val="Bez odstępów1"/>
    <w:uiPriority w:val="99"/>
    <w:qFormat/>
    <w:rsid w:val="00e776b2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2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e776b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19C1B-E564-473D-A043-91EA835D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LibreOffice/5.2.3.3$Windows_x86 LibreOffice_project/d54a8868f08a7b39642414cf2c8ef2f228f780cf</Application>
  <Pages>4</Pages>
  <Words>921</Words>
  <Characters>6376</Characters>
  <CharactersWithSpaces>7251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2014-04-01T10:24:00Z</dcterms:created>
  <dc:creator>Dom</dc:creator>
  <dc:description/>
  <dc:language>pl-PL</dc:language>
  <cp:lastModifiedBy/>
  <cp:lastPrinted>2013-07-18T07:27:00Z</cp:lastPrinted>
  <dcterms:modified xsi:type="dcterms:W3CDTF">2017-01-24T18:39:37Z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